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20CFD" w14:textId="77777777" w:rsidR="000715B7" w:rsidRPr="000715B7" w:rsidRDefault="00D61E57" w:rsidP="000715B7">
      <w:pPr>
        <w:tabs>
          <w:tab w:val="center" w:pos="4536"/>
          <w:tab w:val="right" w:pos="7938"/>
          <w:tab w:val="right" w:pos="9639"/>
        </w:tabs>
        <w:ind w:right="2"/>
        <w:rPr>
          <w:rFonts w:ascii="Arial" w:hAnsi="Arial" w:cs="Arial"/>
          <w:b/>
          <w:bCs/>
          <w:color w:val="000000" w:themeColor="text1"/>
          <w:sz w:val="28"/>
          <w:lang w:val="en-US"/>
        </w:rPr>
      </w:pPr>
      <w:r w:rsidRPr="00116521">
        <w:rPr>
          <w:rFonts w:ascii="Arial" w:hAnsi="Arial" w:cs="Arial"/>
          <w:b/>
          <w:bCs/>
          <w:color w:val="000000" w:themeColor="text1"/>
          <w:sz w:val="28"/>
        </w:rPr>
        <w:t>3GPP TSG RAN #1</w:t>
      </w:r>
      <w:r w:rsidR="00FD5D80">
        <w:rPr>
          <w:rFonts w:ascii="Arial" w:hAnsi="Arial" w:cs="Arial"/>
          <w:b/>
          <w:bCs/>
          <w:color w:val="000000" w:themeColor="text1"/>
          <w:sz w:val="28"/>
        </w:rPr>
        <w:t>10</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000715B7" w:rsidRPr="000715B7">
        <w:rPr>
          <w:rFonts w:ascii="Arial" w:hAnsi="Arial" w:cs="Arial"/>
          <w:b/>
          <w:bCs/>
          <w:color w:val="000000" w:themeColor="text1"/>
          <w:sz w:val="28"/>
          <w:lang w:val="en-US"/>
        </w:rPr>
        <w:t>RP-253782</w:t>
      </w:r>
    </w:p>
    <w:p w14:paraId="3B171703" w14:textId="2D9D04CB" w:rsidR="00692455" w:rsidRPr="00116521" w:rsidRDefault="00A5675B" w:rsidP="00692455">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Baltimore, USA</w:t>
      </w:r>
      <w:r w:rsidR="00692455" w:rsidRPr="00116521">
        <w:rPr>
          <w:rFonts w:ascii="Arial" w:eastAsia="MS Mincho" w:hAnsi="Arial" w:cs="Arial"/>
          <w:b/>
          <w:bCs/>
          <w:color w:val="000000" w:themeColor="text1"/>
          <w:sz w:val="28"/>
          <w:lang w:eastAsia="ja-JP"/>
        </w:rPr>
        <w:t>,</w:t>
      </w:r>
      <w:r>
        <w:rPr>
          <w:rFonts w:ascii="Arial" w:eastAsia="MS Mincho" w:hAnsi="Arial" w:cs="Arial"/>
          <w:b/>
          <w:bCs/>
          <w:color w:val="000000" w:themeColor="text1"/>
          <w:sz w:val="28"/>
          <w:lang w:eastAsia="ja-JP"/>
        </w:rPr>
        <w:t xml:space="preserve"> December </w:t>
      </w:r>
      <w:r w:rsidR="000B2AF9">
        <w:rPr>
          <w:rFonts w:ascii="Arial" w:eastAsia="MS Mincho" w:hAnsi="Arial" w:cs="Arial"/>
          <w:b/>
          <w:bCs/>
          <w:color w:val="000000" w:themeColor="text1"/>
          <w:sz w:val="28"/>
          <w:lang w:eastAsia="ja-JP"/>
        </w:rPr>
        <w:t>8</w:t>
      </w:r>
      <w:r w:rsidR="000B2AF9" w:rsidRPr="000B2AF9">
        <w:rPr>
          <w:rFonts w:ascii="Arial" w:eastAsia="MS Mincho" w:hAnsi="Arial" w:cs="Arial"/>
          <w:b/>
          <w:bCs/>
          <w:color w:val="000000" w:themeColor="text1"/>
          <w:sz w:val="28"/>
          <w:vertAlign w:val="superscript"/>
          <w:lang w:eastAsia="ja-JP"/>
        </w:rPr>
        <w:t>th</w:t>
      </w:r>
      <w:r w:rsidR="000B2AF9">
        <w:rPr>
          <w:rFonts w:ascii="Arial" w:eastAsia="MS Mincho" w:hAnsi="Arial" w:cs="Arial"/>
          <w:b/>
          <w:bCs/>
          <w:color w:val="000000" w:themeColor="text1"/>
          <w:sz w:val="28"/>
          <w:lang w:eastAsia="ja-JP"/>
        </w:rPr>
        <w:t xml:space="preserve"> – 11</w:t>
      </w:r>
      <w:r w:rsidR="000B2AF9" w:rsidRPr="000B2AF9">
        <w:rPr>
          <w:rFonts w:ascii="Arial" w:eastAsia="MS Mincho" w:hAnsi="Arial" w:cs="Arial"/>
          <w:b/>
          <w:bCs/>
          <w:color w:val="000000" w:themeColor="text1"/>
          <w:sz w:val="28"/>
          <w:vertAlign w:val="superscript"/>
          <w:lang w:eastAsia="ja-JP"/>
        </w:rPr>
        <w:t>th</w:t>
      </w:r>
      <w:r w:rsidR="000B2AF9">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202</w:t>
      </w:r>
      <w:r w:rsidR="00CE7F3D">
        <w:rPr>
          <w:rFonts w:ascii="Arial" w:eastAsia="MS Mincho" w:hAnsi="Arial" w:cs="Arial"/>
          <w:b/>
          <w:bCs/>
          <w:color w:val="000000" w:themeColor="text1"/>
          <w:sz w:val="28"/>
          <w:lang w:eastAsia="ja-JP"/>
        </w:rPr>
        <w:t>5</w:t>
      </w:r>
    </w:p>
    <w:p w14:paraId="7FDAA959" w14:textId="77777777" w:rsidR="00692455" w:rsidRPr="00116521" w:rsidRDefault="00692455" w:rsidP="00692455">
      <w:pPr>
        <w:rPr>
          <w:color w:val="000000" w:themeColor="text1"/>
          <w:szCs w:val="20"/>
        </w:rPr>
      </w:pPr>
    </w:p>
    <w:p w14:paraId="029FC4AE" w14:textId="6F4DD085"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t xml:space="preserve">Moderator’s </w:t>
      </w:r>
      <w:r w:rsidR="0093246A" w:rsidRPr="00116521">
        <w:rPr>
          <w:rFonts w:ascii="Arial" w:hAnsi="Arial"/>
          <w:b/>
          <w:color w:val="000000" w:themeColor="text1"/>
          <w:sz w:val="24"/>
          <w:szCs w:val="20"/>
        </w:rPr>
        <w:t>s</w:t>
      </w:r>
      <w:r w:rsidRPr="00116521">
        <w:rPr>
          <w:rFonts w:ascii="Arial" w:hAnsi="Arial"/>
          <w:b/>
          <w:color w:val="000000" w:themeColor="text1"/>
          <w:sz w:val="24"/>
          <w:szCs w:val="20"/>
        </w:rPr>
        <w:t xml:space="preserve">ummary </w:t>
      </w:r>
      <w:r w:rsidR="0093246A" w:rsidRPr="00116521">
        <w:rPr>
          <w:rFonts w:ascii="Arial" w:hAnsi="Arial"/>
          <w:b/>
          <w:color w:val="000000" w:themeColor="text1"/>
          <w:sz w:val="24"/>
          <w:szCs w:val="20"/>
        </w:rPr>
        <w:t>for</w:t>
      </w:r>
      <w:r w:rsidR="00E56257">
        <w:rPr>
          <w:rFonts w:ascii="Arial" w:hAnsi="Arial"/>
          <w:b/>
          <w:color w:val="000000" w:themeColor="text1"/>
          <w:sz w:val="24"/>
          <w:szCs w:val="20"/>
        </w:rPr>
        <w:t xml:space="preserve"> AI</w:t>
      </w:r>
      <w:r w:rsidR="00FD5D80">
        <w:rPr>
          <w:rFonts w:ascii="Arial" w:hAnsi="Arial"/>
          <w:b/>
          <w:color w:val="000000" w:themeColor="text1"/>
          <w:sz w:val="24"/>
          <w:szCs w:val="20"/>
        </w:rPr>
        <w:t xml:space="preserve"> </w:t>
      </w:r>
      <w:r w:rsidR="00E56257" w:rsidRPr="00E56257">
        <w:rPr>
          <w:rFonts w:ascii="Arial" w:hAnsi="Arial"/>
          <w:b/>
          <w:color w:val="000000" w:themeColor="text1"/>
          <w:sz w:val="24"/>
          <w:szCs w:val="20"/>
        </w:rPr>
        <w:t>8.2.1.5</w:t>
      </w:r>
      <w:r w:rsidR="00E56257">
        <w:rPr>
          <w:rFonts w:ascii="Arial" w:hAnsi="Arial"/>
          <w:b/>
          <w:color w:val="000000" w:themeColor="text1"/>
          <w:sz w:val="24"/>
          <w:szCs w:val="20"/>
        </w:rPr>
        <w:t xml:space="preserve"> </w:t>
      </w:r>
      <w:r w:rsidR="00E56257" w:rsidRPr="00E56257">
        <w:rPr>
          <w:rFonts w:ascii="Arial" w:hAnsi="Arial"/>
          <w:b/>
          <w:color w:val="000000" w:themeColor="text1"/>
          <w:sz w:val="24"/>
          <w:szCs w:val="20"/>
        </w:rPr>
        <w:t>Key technical principles</w:t>
      </w:r>
    </w:p>
    <w:p w14:paraId="4648F8BD" w14:textId="58E86AC0"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03711E" w:rsidRPr="00116521">
        <w:rPr>
          <w:rFonts w:ascii="Arial" w:hAnsi="Arial"/>
          <w:b/>
          <w:color w:val="000000" w:themeColor="text1"/>
          <w:sz w:val="24"/>
          <w:szCs w:val="20"/>
        </w:rPr>
        <w:t>RAN2 Chair (InterDigital)</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Heading1"/>
        <w:rPr>
          <w:color w:val="000000" w:themeColor="text1"/>
        </w:rPr>
      </w:pPr>
      <w:r w:rsidRPr="00116521">
        <w:rPr>
          <w:color w:val="000000" w:themeColor="text1"/>
        </w:rPr>
        <w:t>Introduction</w:t>
      </w:r>
    </w:p>
    <w:p w14:paraId="7D84724A" w14:textId="2CE5676B" w:rsidR="0038553E" w:rsidRDefault="001A7652" w:rsidP="007E444A">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w:t>
      </w:r>
      <w:r w:rsidR="007E444A">
        <w:rPr>
          <w:color w:val="000000" w:themeColor="text1"/>
          <w:lang w:eastAsia="x-none"/>
        </w:rPr>
        <w:t xml:space="preserve">in Agenda item </w:t>
      </w:r>
      <w:r w:rsidR="00E56257" w:rsidRPr="00E56257">
        <w:rPr>
          <w:color w:val="000000" w:themeColor="text1"/>
          <w:lang w:eastAsia="x-none"/>
        </w:rPr>
        <w:t>8.2.1.5</w:t>
      </w:r>
      <w:r w:rsidR="00E56257">
        <w:rPr>
          <w:color w:val="000000" w:themeColor="text1"/>
          <w:lang w:eastAsia="x-none"/>
        </w:rPr>
        <w:t xml:space="preserve"> </w:t>
      </w:r>
      <w:r w:rsidR="00E56257" w:rsidRPr="00E56257">
        <w:rPr>
          <w:color w:val="000000" w:themeColor="text1"/>
          <w:lang w:eastAsia="x-none"/>
        </w:rPr>
        <w:t>Key technical principle</w:t>
      </w:r>
      <w:r w:rsidR="00E56257">
        <w:rPr>
          <w:color w:val="000000" w:themeColor="text1"/>
          <w:lang w:eastAsia="x-none"/>
        </w:rPr>
        <w:t xml:space="preserve">s, with the aim to agrees to a set of proposals for </w:t>
      </w:r>
      <w:proofErr w:type="spellStart"/>
      <w:r w:rsidR="00E56257">
        <w:rPr>
          <w:color w:val="000000" w:themeColor="text1"/>
          <w:lang w:eastAsia="x-none"/>
        </w:rPr>
        <w:t>pCR</w:t>
      </w:r>
      <w:proofErr w:type="spellEnd"/>
      <w:r w:rsidR="00E56257">
        <w:rPr>
          <w:color w:val="000000" w:themeColor="text1"/>
          <w:lang w:eastAsia="x-none"/>
        </w:rPr>
        <w:t xml:space="preserve"> in TR 38.913.</w:t>
      </w:r>
    </w:p>
    <w:p w14:paraId="42202BE2" w14:textId="367F1C01" w:rsidR="00E623A7" w:rsidRPr="00C106A1" w:rsidRDefault="00E623A7" w:rsidP="00544E7C">
      <w:pPr>
        <w:pStyle w:val="ListParagraph"/>
        <w:numPr>
          <w:ilvl w:val="0"/>
          <w:numId w:val="3"/>
        </w:numPr>
        <w:rPr>
          <w:color w:val="000000" w:themeColor="text1"/>
          <w:lang w:eastAsia="x-none"/>
        </w:rPr>
      </w:pPr>
      <w:hyperlink r:id="rId10" w:history="1">
        <w:r w:rsidRPr="006040A2">
          <w:rPr>
            <w:rStyle w:val="Hyperlink"/>
            <w:lang w:eastAsia="x-none"/>
          </w:rPr>
          <w:t>RP-253047</w:t>
        </w:r>
      </w:hyperlink>
      <w:r w:rsidRPr="00C106A1">
        <w:rPr>
          <w:color w:val="000000" w:themeColor="text1"/>
          <w:lang w:eastAsia="x-none"/>
        </w:rPr>
        <w:tab/>
        <w:t>Discussion on 6G Key technical principles</w:t>
      </w:r>
      <w:r w:rsidRPr="00C106A1">
        <w:rPr>
          <w:color w:val="000000" w:themeColor="text1"/>
          <w:lang w:eastAsia="x-none"/>
        </w:rPr>
        <w:tab/>
        <w:t>OPPO</w:t>
      </w:r>
      <w:r w:rsidRPr="00C106A1">
        <w:rPr>
          <w:color w:val="000000" w:themeColor="text1"/>
          <w:lang w:eastAsia="x-none"/>
        </w:rPr>
        <w:tab/>
      </w:r>
      <w:r w:rsidR="00080B8E">
        <w:rPr>
          <w:color w:val="000000" w:themeColor="text1"/>
          <w:lang w:eastAsia="x-none"/>
        </w:rPr>
        <w:t>(not available)</w:t>
      </w:r>
    </w:p>
    <w:p w14:paraId="6740615B" w14:textId="1128FE01" w:rsidR="00E623A7" w:rsidRPr="00C106A1" w:rsidRDefault="00E623A7" w:rsidP="00544E7C">
      <w:pPr>
        <w:pStyle w:val="ListParagraph"/>
        <w:numPr>
          <w:ilvl w:val="0"/>
          <w:numId w:val="3"/>
        </w:numPr>
        <w:rPr>
          <w:color w:val="000000" w:themeColor="text1"/>
          <w:lang w:eastAsia="x-none"/>
        </w:rPr>
      </w:pPr>
      <w:hyperlink r:id="rId11" w:history="1">
        <w:r w:rsidRPr="006040A2">
          <w:rPr>
            <w:rStyle w:val="Hyperlink"/>
            <w:lang w:eastAsia="x-none"/>
          </w:rPr>
          <w:t>RP-253065</w:t>
        </w:r>
      </w:hyperlink>
      <w:r w:rsidRPr="00C106A1">
        <w:rPr>
          <w:color w:val="000000" w:themeColor="text1"/>
          <w:lang w:eastAsia="x-none"/>
        </w:rPr>
        <w:tab/>
        <w:t>Key Technical Design Principles for 6G</w:t>
      </w:r>
      <w:r w:rsidRPr="00C106A1">
        <w:rPr>
          <w:color w:val="000000" w:themeColor="text1"/>
          <w:lang w:eastAsia="x-none"/>
        </w:rPr>
        <w:tab/>
        <w:t>AT&amp;T</w:t>
      </w:r>
      <w:r w:rsidRPr="00C106A1">
        <w:rPr>
          <w:color w:val="000000" w:themeColor="text1"/>
          <w:lang w:eastAsia="x-none"/>
        </w:rPr>
        <w:tab/>
      </w:r>
      <w:r w:rsidR="00080B8E">
        <w:rPr>
          <w:color w:val="000000" w:themeColor="text1"/>
          <w:lang w:eastAsia="x-none"/>
        </w:rPr>
        <w:t>(not available)</w:t>
      </w:r>
    </w:p>
    <w:p w14:paraId="5A933BE6" w14:textId="1A209E61" w:rsidR="00E623A7" w:rsidRPr="00C106A1" w:rsidRDefault="00E623A7" w:rsidP="00544E7C">
      <w:pPr>
        <w:pStyle w:val="ListParagraph"/>
        <w:numPr>
          <w:ilvl w:val="0"/>
          <w:numId w:val="3"/>
        </w:numPr>
        <w:rPr>
          <w:color w:val="000000" w:themeColor="text1"/>
          <w:lang w:eastAsia="x-none"/>
        </w:rPr>
      </w:pPr>
      <w:hyperlink r:id="rId12" w:history="1">
        <w:r w:rsidRPr="006040A2">
          <w:rPr>
            <w:rStyle w:val="Hyperlink"/>
            <w:lang w:eastAsia="x-none"/>
          </w:rPr>
          <w:t>RP-253082</w:t>
        </w:r>
      </w:hyperlink>
      <w:r w:rsidR="0029753D" w:rsidRPr="00C106A1">
        <w:rPr>
          <w:color w:val="000000" w:themeColor="text1"/>
          <w:lang w:eastAsia="x-none"/>
        </w:rPr>
        <w:tab/>
      </w:r>
      <w:r w:rsidRPr="00C106A1">
        <w:rPr>
          <w:color w:val="000000" w:themeColor="text1"/>
          <w:lang w:eastAsia="x-none"/>
        </w:rPr>
        <w:t>TP on key technical principles for 6G for TR 38.914</w:t>
      </w:r>
      <w:r w:rsidRPr="00C106A1">
        <w:rPr>
          <w:color w:val="000000" w:themeColor="text1"/>
          <w:lang w:eastAsia="x-none"/>
        </w:rPr>
        <w:tab/>
        <w:t xml:space="preserve">Deutsche Telekom, Vodafone, Orange, Telecom Italia Turkcell, Spark NZ, </w:t>
      </w:r>
      <w:proofErr w:type="spellStart"/>
      <w:r w:rsidRPr="00C106A1">
        <w:rPr>
          <w:color w:val="000000" w:themeColor="text1"/>
          <w:lang w:eastAsia="x-none"/>
        </w:rPr>
        <w:t>Odido</w:t>
      </w:r>
      <w:proofErr w:type="spellEnd"/>
      <w:r w:rsidRPr="00C106A1">
        <w:rPr>
          <w:color w:val="000000" w:themeColor="text1"/>
          <w:lang w:eastAsia="x-none"/>
        </w:rPr>
        <w:t>, BT, Bouygues Telecom, Telefonica, Telia Company, SK Telecom, KPN, Rakuten Mobile, CK Hutchison, Telenor, KT Corp., LG Uplus, Boost Mobile Network, Jio Platforms</w:t>
      </w:r>
      <w:r w:rsidRPr="00C106A1">
        <w:rPr>
          <w:color w:val="000000" w:themeColor="text1"/>
          <w:lang w:eastAsia="x-none"/>
        </w:rPr>
        <w:tab/>
      </w:r>
    </w:p>
    <w:p w14:paraId="56CB30BE" w14:textId="7CA3507F" w:rsidR="00E623A7" w:rsidRPr="00C106A1" w:rsidRDefault="00E623A7" w:rsidP="00544E7C">
      <w:pPr>
        <w:pStyle w:val="ListParagraph"/>
        <w:numPr>
          <w:ilvl w:val="0"/>
          <w:numId w:val="3"/>
        </w:numPr>
        <w:rPr>
          <w:color w:val="000000" w:themeColor="text1"/>
          <w:lang w:eastAsia="x-none"/>
        </w:rPr>
      </w:pPr>
      <w:hyperlink r:id="rId13" w:history="1">
        <w:r w:rsidRPr="006040A2">
          <w:rPr>
            <w:rStyle w:val="Hyperlink"/>
            <w:lang w:eastAsia="x-none"/>
          </w:rPr>
          <w:t>RP-253136</w:t>
        </w:r>
      </w:hyperlink>
      <w:r w:rsidR="0029753D" w:rsidRPr="00C106A1">
        <w:rPr>
          <w:color w:val="000000" w:themeColor="text1"/>
          <w:lang w:eastAsia="x-none"/>
        </w:rPr>
        <w:tab/>
      </w:r>
      <w:r w:rsidRPr="00C106A1">
        <w:rPr>
          <w:color w:val="000000" w:themeColor="text1"/>
          <w:lang w:eastAsia="x-none"/>
        </w:rPr>
        <w:t>Network and UE mutual beneficial feature combination framework for 6G</w:t>
      </w:r>
      <w:r w:rsidRPr="00C106A1">
        <w:rPr>
          <w:color w:val="000000" w:themeColor="text1"/>
          <w:lang w:eastAsia="x-none"/>
        </w:rPr>
        <w:tab/>
        <w:t>CMCC</w:t>
      </w:r>
      <w:r w:rsidRPr="00C106A1">
        <w:rPr>
          <w:color w:val="000000" w:themeColor="text1"/>
          <w:lang w:eastAsia="x-none"/>
        </w:rPr>
        <w:tab/>
      </w:r>
    </w:p>
    <w:p w14:paraId="1338AB41" w14:textId="0424709C" w:rsidR="00E623A7" w:rsidRPr="00C106A1" w:rsidRDefault="00E623A7" w:rsidP="00544E7C">
      <w:pPr>
        <w:pStyle w:val="ListParagraph"/>
        <w:numPr>
          <w:ilvl w:val="0"/>
          <w:numId w:val="3"/>
        </w:numPr>
        <w:rPr>
          <w:color w:val="000000" w:themeColor="text1"/>
          <w:lang w:eastAsia="x-none"/>
        </w:rPr>
      </w:pPr>
      <w:hyperlink r:id="rId14" w:history="1">
        <w:r w:rsidRPr="006040A2">
          <w:rPr>
            <w:rStyle w:val="Hyperlink"/>
            <w:lang w:eastAsia="x-none"/>
          </w:rPr>
          <w:t>RP-253149</w:t>
        </w:r>
      </w:hyperlink>
      <w:r w:rsidR="0029753D" w:rsidRPr="00C106A1">
        <w:rPr>
          <w:color w:val="000000" w:themeColor="text1"/>
          <w:lang w:eastAsia="x-none"/>
        </w:rPr>
        <w:tab/>
      </w:r>
      <w:r w:rsidRPr="00C106A1">
        <w:rPr>
          <w:color w:val="000000" w:themeColor="text1"/>
          <w:lang w:eastAsia="x-none"/>
        </w:rPr>
        <w:t>Key Technical Principles</w:t>
      </w:r>
      <w:r w:rsidRPr="00C106A1">
        <w:rPr>
          <w:color w:val="000000" w:themeColor="text1"/>
          <w:lang w:eastAsia="x-none"/>
        </w:rPr>
        <w:tab/>
        <w:t>MediaTek Inc.</w:t>
      </w:r>
      <w:r w:rsidRPr="00C106A1">
        <w:rPr>
          <w:color w:val="000000" w:themeColor="text1"/>
          <w:lang w:eastAsia="x-none"/>
        </w:rPr>
        <w:tab/>
      </w:r>
    </w:p>
    <w:p w14:paraId="4A168FE3" w14:textId="28165F8D" w:rsidR="00E623A7" w:rsidRPr="00C106A1" w:rsidRDefault="00E623A7" w:rsidP="00544E7C">
      <w:pPr>
        <w:pStyle w:val="ListParagraph"/>
        <w:numPr>
          <w:ilvl w:val="0"/>
          <w:numId w:val="3"/>
        </w:numPr>
        <w:rPr>
          <w:color w:val="000000" w:themeColor="text1"/>
          <w:lang w:eastAsia="x-none"/>
        </w:rPr>
      </w:pPr>
      <w:hyperlink r:id="rId15" w:history="1">
        <w:r w:rsidRPr="006040A2">
          <w:rPr>
            <w:rStyle w:val="Hyperlink"/>
            <w:lang w:eastAsia="x-none"/>
          </w:rPr>
          <w:t>RP-253188</w:t>
        </w:r>
      </w:hyperlink>
      <w:r w:rsidR="0029753D" w:rsidRPr="00C106A1">
        <w:rPr>
          <w:color w:val="000000" w:themeColor="text1"/>
          <w:lang w:eastAsia="x-none"/>
        </w:rPr>
        <w:tab/>
      </w:r>
      <w:r w:rsidRPr="00C106A1">
        <w:rPr>
          <w:color w:val="000000" w:themeColor="text1"/>
          <w:lang w:eastAsia="x-none"/>
        </w:rPr>
        <w:t>Requirements for AI enablers in 6G radio and RAN</w:t>
      </w:r>
      <w:r w:rsidRPr="00C106A1">
        <w:rPr>
          <w:color w:val="000000" w:themeColor="text1"/>
          <w:lang w:eastAsia="x-none"/>
        </w:rPr>
        <w:tab/>
        <w:t>Nokia</w:t>
      </w:r>
      <w:r w:rsidRPr="00C106A1">
        <w:rPr>
          <w:color w:val="000000" w:themeColor="text1"/>
          <w:lang w:eastAsia="x-none"/>
        </w:rPr>
        <w:tab/>
      </w:r>
    </w:p>
    <w:p w14:paraId="7787182C" w14:textId="21C166BA" w:rsidR="00E623A7" w:rsidRPr="00C106A1" w:rsidRDefault="00E623A7" w:rsidP="00544E7C">
      <w:pPr>
        <w:pStyle w:val="ListParagraph"/>
        <w:numPr>
          <w:ilvl w:val="0"/>
          <w:numId w:val="3"/>
        </w:numPr>
        <w:rPr>
          <w:color w:val="000000" w:themeColor="text1"/>
          <w:lang w:eastAsia="x-none"/>
        </w:rPr>
      </w:pPr>
      <w:hyperlink r:id="rId16" w:history="1">
        <w:r w:rsidRPr="006040A2">
          <w:rPr>
            <w:rStyle w:val="Hyperlink"/>
            <w:lang w:eastAsia="x-none"/>
          </w:rPr>
          <w:t>RP-253190</w:t>
        </w:r>
      </w:hyperlink>
      <w:r w:rsidR="0029753D" w:rsidRPr="00C106A1">
        <w:rPr>
          <w:color w:val="000000" w:themeColor="text1"/>
          <w:lang w:eastAsia="x-none"/>
        </w:rPr>
        <w:tab/>
      </w:r>
      <w:r w:rsidRPr="00C106A1">
        <w:rPr>
          <w:color w:val="000000" w:themeColor="text1"/>
          <w:lang w:eastAsia="x-none"/>
        </w:rPr>
        <w:t>on 6GR key technical principles</w:t>
      </w:r>
      <w:r w:rsidRPr="00C106A1">
        <w:rPr>
          <w:color w:val="000000" w:themeColor="text1"/>
          <w:lang w:eastAsia="x-none"/>
        </w:rPr>
        <w:tab/>
        <w:t>Apple</w:t>
      </w:r>
      <w:r w:rsidRPr="00C106A1">
        <w:rPr>
          <w:color w:val="000000" w:themeColor="text1"/>
          <w:lang w:eastAsia="x-none"/>
        </w:rPr>
        <w:tab/>
      </w:r>
    </w:p>
    <w:p w14:paraId="5621E37A" w14:textId="3B0784DF" w:rsidR="00E623A7" w:rsidRPr="00C106A1" w:rsidRDefault="00E623A7" w:rsidP="00544E7C">
      <w:pPr>
        <w:pStyle w:val="ListParagraph"/>
        <w:numPr>
          <w:ilvl w:val="0"/>
          <w:numId w:val="3"/>
        </w:numPr>
        <w:rPr>
          <w:color w:val="000000" w:themeColor="text1"/>
          <w:lang w:eastAsia="x-none"/>
        </w:rPr>
      </w:pPr>
      <w:hyperlink r:id="rId17" w:history="1">
        <w:r w:rsidRPr="006040A2">
          <w:rPr>
            <w:rStyle w:val="Hyperlink"/>
            <w:lang w:eastAsia="x-none"/>
          </w:rPr>
          <w:t>RP-253196</w:t>
        </w:r>
      </w:hyperlink>
      <w:r w:rsidR="0029753D" w:rsidRPr="00C106A1">
        <w:rPr>
          <w:color w:val="000000" w:themeColor="text1"/>
          <w:lang w:eastAsia="x-none"/>
        </w:rPr>
        <w:tab/>
      </w:r>
      <w:r w:rsidRPr="00C106A1">
        <w:rPr>
          <w:color w:val="000000" w:themeColor="text1"/>
          <w:lang w:eastAsia="x-none"/>
        </w:rPr>
        <w:t>Consideration on 6G AI/ML functional framework</w:t>
      </w:r>
      <w:r w:rsidRPr="00C106A1">
        <w:rPr>
          <w:color w:val="000000" w:themeColor="text1"/>
          <w:lang w:eastAsia="x-none"/>
        </w:rPr>
        <w:tab/>
        <w:t>ZTE Corporation, CAICT, China Unicom, NEC, Jio Platforms Ltd</w:t>
      </w:r>
      <w:r w:rsidRPr="00C106A1">
        <w:rPr>
          <w:color w:val="000000" w:themeColor="text1"/>
          <w:lang w:eastAsia="x-none"/>
        </w:rPr>
        <w:tab/>
      </w:r>
    </w:p>
    <w:p w14:paraId="1AAE3CE2" w14:textId="06190036" w:rsidR="00E623A7" w:rsidRPr="00C106A1" w:rsidRDefault="00E623A7" w:rsidP="00544E7C">
      <w:pPr>
        <w:pStyle w:val="ListParagraph"/>
        <w:numPr>
          <w:ilvl w:val="0"/>
          <w:numId w:val="3"/>
        </w:numPr>
        <w:rPr>
          <w:color w:val="000000" w:themeColor="text1"/>
          <w:lang w:eastAsia="x-none"/>
        </w:rPr>
      </w:pPr>
      <w:hyperlink r:id="rId18" w:history="1">
        <w:r w:rsidRPr="006040A2">
          <w:rPr>
            <w:rStyle w:val="Hyperlink"/>
            <w:lang w:eastAsia="x-none"/>
          </w:rPr>
          <w:t>RP-253270</w:t>
        </w:r>
      </w:hyperlink>
      <w:r w:rsidR="0029753D" w:rsidRPr="00C106A1">
        <w:rPr>
          <w:color w:val="000000" w:themeColor="text1"/>
          <w:lang w:eastAsia="x-none"/>
        </w:rPr>
        <w:tab/>
      </w:r>
      <w:r w:rsidRPr="00C106A1">
        <w:rPr>
          <w:color w:val="000000" w:themeColor="text1"/>
          <w:lang w:eastAsia="x-none"/>
        </w:rPr>
        <w:t>Discussion on Key technical principles</w:t>
      </w:r>
      <w:r w:rsidRPr="00C106A1">
        <w:rPr>
          <w:color w:val="000000" w:themeColor="text1"/>
          <w:lang w:eastAsia="x-none"/>
        </w:rPr>
        <w:tab/>
        <w:t>CATT</w:t>
      </w:r>
      <w:r w:rsidRPr="00C106A1">
        <w:rPr>
          <w:color w:val="000000" w:themeColor="text1"/>
          <w:lang w:eastAsia="x-none"/>
        </w:rPr>
        <w:tab/>
      </w:r>
    </w:p>
    <w:p w14:paraId="3EE33A78" w14:textId="33A27DBE" w:rsidR="00E623A7" w:rsidRPr="00C106A1" w:rsidRDefault="00E623A7" w:rsidP="00544E7C">
      <w:pPr>
        <w:pStyle w:val="ListParagraph"/>
        <w:numPr>
          <w:ilvl w:val="0"/>
          <w:numId w:val="3"/>
        </w:numPr>
        <w:rPr>
          <w:color w:val="000000" w:themeColor="text1"/>
          <w:lang w:eastAsia="x-none"/>
        </w:rPr>
      </w:pPr>
      <w:hyperlink r:id="rId19" w:history="1">
        <w:r w:rsidRPr="006040A2">
          <w:rPr>
            <w:rStyle w:val="Hyperlink"/>
            <w:lang w:eastAsia="x-none"/>
          </w:rPr>
          <w:t>RP-253320</w:t>
        </w:r>
      </w:hyperlink>
      <w:r w:rsidR="0029753D" w:rsidRPr="00C106A1">
        <w:rPr>
          <w:color w:val="000000" w:themeColor="text1"/>
          <w:lang w:eastAsia="x-none"/>
        </w:rPr>
        <w:tab/>
      </w:r>
      <w:r w:rsidRPr="00C106A1">
        <w:rPr>
          <w:color w:val="000000" w:themeColor="text1"/>
          <w:lang w:eastAsia="x-none"/>
        </w:rPr>
        <w:t>TP on Key technical principles</w:t>
      </w:r>
      <w:r w:rsidRPr="00C106A1">
        <w:rPr>
          <w:color w:val="000000" w:themeColor="text1"/>
          <w:lang w:eastAsia="x-none"/>
        </w:rPr>
        <w:tab/>
        <w:t>Amazon Web Services</w:t>
      </w:r>
      <w:r w:rsidRPr="00C106A1">
        <w:rPr>
          <w:color w:val="000000" w:themeColor="text1"/>
          <w:lang w:eastAsia="x-none"/>
        </w:rPr>
        <w:tab/>
      </w:r>
    </w:p>
    <w:p w14:paraId="73628563" w14:textId="09244700" w:rsidR="00E623A7" w:rsidRPr="00C106A1" w:rsidRDefault="00E623A7" w:rsidP="00544E7C">
      <w:pPr>
        <w:pStyle w:val="ListParagraph"/>
        <w:numPr>
          <w:ilvl w:val="0"/>
          <w:numId w:val="3"/>
        </w:numPr>
        <w:rPr>
          <w:color w:val="000000" w:themeColor="text1"/>
          <w:lang w:eastAsia="x-none"/>
        </w:rPr>
      </w:pPr>
      <w:hyperlink r:id="rId20" w:history="1">
        <w:r w:rsidRPr="006040A2">
          <w:rPr>
            <w:rStyle w:val="Hyperlink"/>
            <w:lang w:eastAsia="x-none"/>
          </w:rPr>
          <w:t>RP-253415</w:t>
        </w:r>
      </w:hyperlink>
      <w:r w:rsidR="0029753D" w:rsidRPr="00C106A1">
        <w:rPr>
          <w:color w:val="000000" w:themeColor="text1"/>
          <w:lang w:eastAsia="x-none"/>
        </w:rPr>
        <w:tab/>
      </w:r>
      <w:r w:rsidRPr="00C106A1">
        <w:rPr>
          <w:color w:val="000000" w:themeColor="text1"/>
          <w:lang w:eastAsia="x-none"/>
        </w:rPr>
        <w:t>Requirements for AI model transfer and delivery in 6G radio and RAN</w:t>
      </w:r>
      <w:r w:rsidRPr="00C106A1">
        <w:rPr>
          <w:color w:val="000000" w:themeColor="text1"/>
          <w:lang w:eastAsia="x-none"/>
        </w:rPr>
        <w:tab/>
        <w:t>Nokia, T-Mobile USA, Ericsson</w:t>
      </w:r>
      <w:r w:rsidRPr="00C106A1">
        <w:rPr>
          <w:color w:val="000000" w:themeColor="text1"/>
          <w:lang w:eastAsia="x-none"/>
        </w:rPr>
        <w:tab/>
      </w:r>
    </w:p>
    <w:p w14:paraId="264A2C72" w14:textId="16DD001B" w:rsidR="00202E98" w:rsidRPr="00C106A1" w:rsidRDefault="00E623A7" w:rsidP="00544E7C">
      <w:pPr>
        <w:pStyle w:val="ListParagraph"/>
        <w:numPr>
          <w:ilvl w:val="0"/>
          <w:numId w:val="3"/>
        </w:numPr>
        <w:rPr>
          <w:color w:val="000000" w:themeColor="text1"/>
          <w:lang w:eastAsia="x-none"/>
        </w:rPr>
      </w:pPr>
      <w:hyperlink r:id="rId21" w:history="1">
        <w:r w:rsidRPr="006040A2">
          <w:rPr>
            <w:rStyle w:val="Hyperlink"/>
            <w:lang w:eastAsia="x-none"/>
          </w:rPr>
          <w:t>RP-253419</w:t>
        </w:r>
      </w:hyperlink>
      <w:r w:rsidRPr="00C106A1">
        <w:rPr>
          <w:color w:val="000000" w:themeColor="text1"/>
          <w:lang w:eastAsia="x-none"/>
        </w:rPr>
        <w:tab/>
        <w:t>Flexible Architecture considerations</w:t>
      </w:r>
      <w:r w:rsidRPr="00C106A1">
        <w:rPr>
          <w:color w:val="000000" w:themeColor="text1"/>
          <w:lang w:eastAsia="x-none"/>
        </w:rPr>
        <w:tab/>
        <w:t>Reliance Jio</w:t>
      </w:r>
      <w:r w:rsidRPr="00C106A1">
        <w:rPr>
          <w:color w:val="000000" w:themeColor="text1"/>
          <w:lang w:eastAsia="x-none"/>
        </w:rPr>
        <w:tab/>
      </w:r>
      <w:r w:rsidR="00080B8E">
        <w:rPr>
          <w:color w:val="000000" w:themeColor="text1"/>
          <w:lang w:eastAsia="x-none"/>
        </w:rPr>
        <w:t>(</w:t>
      </w:r>
      <w:r w:rsidRPr="00C106A1">
        <w:rPr>
          <w:color w:val="000000" w:themeColor="text1"/>
          <w:lang w:eastAsia="x-none"/>
        </w:rPr>
        <w:t>Not Available</w:t>
      </w:r>
      <w:r w:rsidR="00080B8E">
        <w:rPr>
          <w:color w:val="000000" w:themeColor="text1"/>
          <w:lang w:eastAsia="x-none"/>
        </w:rPr>
        <w:t>)</w:t>
      </w:r>
    </w:p>
    <w:p w14:paraId="314A5419" w14:textId="77777777" w:rsidR="00E56257" w:rsidRPr="0038553E" w:rsidRDefault="00E56257" w:rsidP="007E444A">
      <w:pPr>
        <w:rPr>
          <w:color w:val="000000" w:themeColor="text1"/>
          <w:sz w:val="2"/>
          <w:szCs w:val="2"/>
          <w:lang w:eastAsia="x-none"/>
        </w:rPr>
      </w:pPr>
    </w:p>
    <w:p w14:paraId="6756D246" w14:textId="77777777" w:rsidR="0038553E" w:rsidRPr="0038553E" w:rsidRDefault="0038553E" w:rsidP="0003711E">
      <w:pPr>
        <w:rPr>
          <w:color w:val="000000" w:themeColor="text1"/>
          <w:sz w:val="2"/>
          <w:szCs w:val="2"/>
          <w:lang w:eastAsia="x-none"/>
        </w:rPr>
      </w:pPr>
    </w:p>
    <w:p w14:paraId="5995DA44" w14:textId="614BADC0" w:rsidR="00FD0AFF" w:rsidRDefault="00ED4897" w:rsidP="006C7552">
      <w:pPr>
        <w:pStyle w:val="Heading1"/>
        <w:rPr>
          <w:color w:val="000000" w:themeColor="text1"/>
        </w:rPr>
      </w:pPr>
      <w:r>
        <w:rPr>
          <w:color w:val="000000" w:themeColor="text1"/>
        </w:rPr>
        <w:t xml:space="preserve">Summary of </w:t>
      </w:r>
      <w:r w:rsidR="004E115C">
        <w:rPr>
          <w:color w:val="000000" w:themeColor="text1"/>
        </w:rPr>
        <w:t>proposals</w:t>
      </w:r>
    </w:p>
    <w:p w14:paraId="2980E52B" w14:textId="55B9F32A" w:rsidR="00ED4897" w:rsidRDefault="00ED4897" w:rsidP="00EC4551">
      <w:pPr>
        <w:pStyle w:val="Heading2"/>
      </w:pPr>
      <w:r w:rsidRPr="006C0B8F">
        <w:t>General Aspects</w:t>
      </w:r>
    </w:p>
    <w:p w14:paraId="59C0F970" w14:textId="77777777" w:rsidR="006C0B8F" w:rsidRPr="006C0B8F" w:rsidRDefault="006C0B8F" w:rsidP="00ED4897">
      <w:pPr>
        <w:spacing w:after="0"/>
        <w:rPr>
          <w:rFonts w:ascii="Aptos" w:hAnsi="Aptos"/>
          <w:b/>
          <w:bCs/>
        </w:rPr>
      </w:pPr>
    </w:p>
    <w:p w14:paraId="5F02C50A" w14:textId="10005D37" w:rsidR="00276F2B" w:rsidRPr="006C0B8F" w:rsidRDefault="00276F2B" w:rsidP="006C0B8F">
      <w:pPr>
        <w:spacing w:after="0"/>
        <w:ind w:left="360"/>
        <w:rPr>
          <w:rFonts w:ascii="Aptos" w:hAnsi="Aptos"/>
          <w:b/>
          <w:bCs/>
        </w:rPr>
      </w:pPr>
      <w:r w:rsidRPr="006C0B8F">
        <w:rPr>
          <w:rFonts w:ascii="Aptos" w:hAnsi="Aptos"/>
          <w:b/>
          <w:bCs/>
        </w:rPr>
        <w:t xml:space="preserve">Energy efficiency </w:t>
      </w:r>
    </w:p>
    <w:p w14:paraId="50E460E3" w14:textId="77777777" w:rsidR="00ED4897" w:rsidRPr="006C0B8F" w:rsidRDefault="00ED4897" w:rsidP="00544E7C">
      <w:pPr>
        <w:pStyle w:val="ListParagraph"/>
        <w:numPr>
          <w:ilvl w:val="0"/>
          <w:numId w:val="4"/>
        </w:numPr>
        <w:spacing w:before="0" w:after="0"/>
        <w:ind w:left="1080"/>
        <w:rPr>
          <w:szCs w:val="20"/>
        </w:rPr>
      </w:pPr>
      <w:r w:rsidRPr="006C0B8F">
        <w:rPr>
          <w:szCs w:val="20"/>
        </w:rPr>
        <w:t>6G RAT &amp; RAN shall be energy efficient [3]</w:t>
      </w:r>
    </w:p>
    <w:p w14:paraId="745B9217" w14:textId="77777777" w:rsidR="00AB1D6D" w:rsidRPr="006C0B8F" w:rsidRDefault="00AB1D6D" w:rsidP="006C0B8F">
      <w:pPr>
        <w:spacing w:before="0" w:after="0"/>
        <w:ind w:left="360"/>
        <w:rPr>
          <w:szCs w:val="20"/>
        </w:rPr>
      </w:pPr>
    </w:p>
    <w:p w14:paraId="74E4867C" w14:textId="2A3269D2" w:rsidR="00AB1D6D" w:rsidRPr="006C0B8F" w:rsidRDefault="00AB1D6D" w:rsidP="006C0B8F">
      <w:pPr>
        <w:spacing w:before="0" w:after="0"/>
        <w:ind w:left="360"/>
        <w:rPr>
          <w:b/>
          <w:bCs/>
          <w:szCs w:val="20"/>
        </w:rPr>
      </w:pPr>
      <w:r w:rsidRPr="006C0B8F">
        <w:rPr>
          <w:b/>
          <w:bCs/>
          <w:szCs w:val="20"/>
        </w:rPr>
        <w:t>Spectrum efficiency</w:t>
      </w:r>
    </w:p>
    <w:p w14:paraId="2DEF2BC2" w14:textId="77777777" w:rsidR="00ED4897" w:rsidRPr="006C0B8F" w:rsidRDefault="00ED4897" w:rsidP="00544E7C">
      <w:pPr>
        <w:pStyle w:val="ListParagraph"/>
        <w:numPr>
          <w:ilvl w:val="0"/>
          <w:numId w:val="4"/>
        </w:numPr>
        <w:spacing w:before="0" w:after="0"/>
        <w:ind w:left="1080"/>
        <w:rPr>
          <w:szCs w:val="20"/>
        </w:rPr>
      </w:pPr>
      <w:r w:rsidRPr="006C0B8F">
        <w:rPr>
          <w:szCs w:val="20"/>
        </w:rPr>
        <w:t>6G RAT shall provide significant gains in terms of spectrum efficiency and energy efficiency against 5G-Advanced in existing bands [3]</w:t>
      </w:r>
    </w:p>
    <w:p w14:paraId="4B6E8F49" w14:textId="75AF81EC" w:rsidR="00ED4897" w:rsidRPr="006C0B8F" w:rsidRDefault="00ED4897" w:rsidP="00544E7C">
      <w:pPr>
        <w:pStyle w:val="ListParagraph"/>
        <w:numPr>
          <w:ilvl w:val="1"/>
          <w:numId w:val="4"/>
        </w:numPr>
        <w:spacing w:before="0" w:after="0"/>
        <w:ind w:left="1800"/>
        <w:rPr>
          <w:szCs w:val="20"/>
        </w:rPr>
      </w:pPr>
      <w:r w:rsidRPr="006C0B8F">
        <w:rPr>
          <w:szCs w:val="20"/>
        </w:rPr>
        <w:t>The gains shall be assessed in the RAN WG SI based on the NGMN RPAF (</w:t>
      </w:r>
      <w:hyperlink r:id="rId22" w:history="1">
        <w:r w:rsidR="00031BF5" w:rsidRPr="006C0B8F">
          <w:rPr>
            <w:rStyle w:val="Hyperlink"/>
            <w:color w:val="auto"/>
            <w:szCs w:val="20"/>
          </w:rPr>
          <w:t>https://www.ngmn.org/publications/ngmn-radio-performance-assessment-framework.html</w:t>
        </w:r>
      </w:hyperlink>
      <w:r w:rsidRPr="006C0B8F">
        <w:rPr>
          <w:szCs w:val="20"/>
        </w:rPr>
        <w:t>)</w:t>
      </w:r>
    </w:p>
    <w:p w14:paraId="2912AD6F" w14:textId="77777777" w:rsidR="00031BF5" w:rsidRPr="006C0B8F" w:rsidRDefault="00031BF5" w:rsidP="00031BF5">
      <w:pPr>
        <w:spacing w:before="0" w:after="0"/>
        <w:rPr>
          <w:szCs w:val="20"/>
        </w:rPr>
      </w:pPr>
    </w:p>
    <w:p w14:paraId="3BE662A2" w14:textId="57763CC1" w:rsidR="005D71B5" w:rsidRDefault="006C0B8F" w:rsidP="005D71B5">
      <w:pPr>
        <w:spacing w:after="0"/>
        <w:rPr>
          <w:rFonts w:ascii="Aptos" w:hAnsi="Aptos"/>
          <w:color w:val="0070C0"/>
        </w:rPr>
      </w:pPr>
      <w:r w:rsidRPr="00B017D5">
        <w:rPr>
          <w:b/>
          <w:bCs/>
          <w:szCs w:val="20"/>
          <w:highlight w:val="green"/>
          <w:u w:val="single"/>
        </w:rPr>
        <w:t>Moderator proposal</w:t>
      </w:r>
      <w:r w:rsidR="00F70E2E" w:rsidRPr="00B017D5">
        <w:rPr>
          <w:b/>
          <w:bCs/>
          <w:szCs w:val="20"/>
          <w:highlight w:val="green"/>
          <w:u w:val="single"/>
        </w:rPr>
        <w:t xml:space="preserve"> 1</w:t>
      </w:r>
      <w:r w:rsidRPr="00B017D5">
        <w:rPr>
          <w:szCs w:val="20"/>
          <w:highlight w:val="green"/>
        </w:rPr>
        <w:t xml:space="preserve">: </w:t>
      </w:r>
      <w:r w:rsidR="00F70E2E" w:rsidRPr="00B017D5">
        <w:rPr>
          <w:szCs w:val="20"/>
          <w:highlight w:val="green"/>
        </w:rPr>
        <w:t>Energy efficiency and Spectrum efficiency principles are not</w:t>
      </w:r>
      <w:r w:rsidR="005D71B5" w:rsidRPr="00B017D5">
        <w:rPr>
          <w:highlight w:val="green"/>
          <w:lang w:eastAsia="zh-CN"/>
        </w:rPr>
        <w:t xml:space="preserve"> to be captured in the key </w:t>
      </w:r>
      <w:r w:rsidR="005D71B5" w:rsidRPr="00F70E2E">
        <w:rPr>
          <w:highlight w:val="green"/>
          <w:lang w:eastAsia="zh-CN"/>
        </w:rPr>
        <w:t xml:space="preserve">technical </w:t>
      </w:r>
      <w:proofErr w:type="gramStart"/>
      <w:r w:rsidR="005D71B5" w:rsidRPr="00F70E2E">
        <w:rPr>
          <w:highlight w:val="green"/>
          <w:lang w:eastAsia="zh-CN"/>
        </w:rPr>
        <w:t>principle</w:t>
      </w:r>
      <w:proofErr w:type="gramEnd"/>
      <w:r w:rsidR="005D71B5" w:rsidRPr="00F70E2E">
        <w:rPr>
          <w:highlight w:val="green"/>
          <w:lang w:eastAsia="zh-CN"/>
        </w:rPr>
        <w:t xml:space="preserve"> section, already in scope section</w:t>
      </w:r>
      <w:r w:rsidR="005D71B5">
        <w:rPr>
          <w:rFonts w:ascii="Aptos" w:hAnsi="Aptos"/>
          <w:color w:val="0070C0"/>
        </w:rPr>
        <w:t xml:space="preserve"> </w:t>
      </w:r>
    </w:p>
    <w:p w14:paraId="6AFD5000" w14:textId="77777777" w:rsidR="00C634D3" w:rsidRDefault="00C634D3" w:rsidP="00031BF5">
      <w:pPr>
        <w:spacing w:before="0" w:after="0"/>
        <w:rPr>
          <w:color w:val="0070C0"/>
          <w:szCs w:val="20"/>
        </w:rPr>
      </w:pPr>
    </w:p>
    <w:p w14:paraId="230989D6" w14:textId="77777777" w:rsidR="00C634D3" w:rsidRPr="00EC4551" w:rsidRDefault="00C634D3" w:rsidP="00EC4551">
      <w:pPr>
        <w:spacing w:before="0" w:after="0"/>
        <w:ind w:left="360"/>
        <w:rPr>
          <w:b/>
          <w:bCs/>
          <w:szCs w:val="20"/>
        </w:rPr>
      </w:pPr>
      <w:r w:rsidRPr="00EC4551">
        <w:rPr>
          <w:b/>
          <w:bCs/>
          <w:szCs w:val="20"/>
        </w:rPr>
        <w:t xml:space="preserve">Security </w:t>
      </w:r>
    </w:p>
    <w:p w14:paraId="3FF99349" w14:textId="77777777" w:rsidR="00C634D3" w:rsidRPr="00EC4551" w:rsidRDefault="00C634D3" w:rsidP="00544E7C">
      <w:pPr>
        <w:pStyle w:val="ListParagraph"/>
        <w:numPr>
          <w:ilvl w:val="0"/>
          <w:numId w:val="4"/>
        </w:numPr>
        <w:spacing w:before="0" w:after="0"/>
        <w:ind w:left="1080"/>
        <w:rPr>
          <w:szCs w:val="20"/>
        </w:rPr>
      </w:pPr>
      <w:r w:rsidRPr="00EC4551">
        <w:rPr>
          <w:szCs w:val="20"/>
        </w:rPr>
        <w:t>6G RAT &amp; RAN shall provide enhanced security, integrity and privacy, e.g. quantum-safe [3]</w:t>
      </w:r>
    </w:p>
    <w:p w14:paraId="1003E09C" w14:textId="77777777" w:rsidR="00C634D3" w:rsidRDefault="00C634D3" w:rsidP="00031BF5">
      <w:pPr>
        <w:spacing w:before="0" w:after="0"/>
        <w:rPr>
          <w:color w:val="0070C0"/>
          <w:szCs w:val="20"/>
        </w:rPr>
      </w:pPr>
    </w:p>
    <w:p w14:paraId="64F64267" w14:textId="7F572085" w:rsidR="001F1053" w:rsidRDefault="00EC4551" w:rsidP="00031BF5">
      <w:pPr>
        <w:spacing w:before="0" w:after="0"/>
        <w:rPr>
          <w:color w:val="0070C0"/>
          <w:szCs w:val="20"/>
        </w:rPr>
      </w:pPr>
      <w:r w:rsidRPr="00F70E2E">
        <w:rPr>
          <w:b/>
          <w:bCs/>
          <w:szCs w:val="20"/>
          <w:highlight w:val="green"/>
          <w:u w:val="single"/>
        </w:rPr>
        <w:t>Moderator proposal</w:t>
      </w:r>
      <w:r w:rsidR="00F70E2E">
        <w:rPr>
          <w:b/>
          <w:bCs/>
          <w:szCs w:val="20"/>
          <w:highlight w:val="green"/>
          <w:u w:val="single"/>
        </w:rPr>
        <w:t xml:space="preserve"> 2</w:t>
      </w:r>
      <w:r w:rsidR="00FC3D36" w:rsidRPr="00F70E2E">
        <w:rPr>
          <w:color w:val="0070C0"/>
          <w:szCs w:val="20"/>
          <w:highlight w:val="green"/>
        </w:rPr>
        <w:t xml:space="preserve">: </w:t>
      </w:r>
      <w:r w:rsidR="00F70E2E">
        <w:rPr>
          <w:b/>
          <w:bCs/>
          <w:szCs w:val="20"/>
          <w:highlight w:val="green"/>
        </w:rPr>
        <w:t>Security, privacy</w:t>
      </w:r>
      <w:r w:rsidR="00B017D5">
        <w:rPr>
          <w:b/>
          <w:bCs/>
          <w:szCs w:val="20"/>
          <w:highlight w:val="green"/>
        </w:rPr>
        <w:t xml:space="preserve"> principles can be place </w:t>
      </w:r>
      <w:r w:rsidR="00392E2B" w:rsidRPr="00F70E2E">
        <w:rPr>
          <w:b/>
          <w:bCs/>
          <w:szCs w:val="20"/>
          <w:highlight w:val="green"/>
        </w:rPr>
        <w:t>in operational requirements</w:t>
      </w:r>
      <w:r w:rsidR="00B017D5">
        <w:rPr>
          <w:b/>
          <w:bCs/>
          <w:szCs w:val="20"/>
          <w:highlight w:val="green"/>
        </w:rPr>
        <w:t>:</w:t>
      </w:r>
      <w:r w:rsidR="001F1053" w:rsidRPr="00F70E2E">
        <w:rPr>
          <w:szCs w:val="20"/>
          <w:highlight w:val="green"/>
        </w:rPr>
        <w:t xml:space="preserve"> </w:t>
      </w:r>
      <w:r w:rsidR="0036640B" w:rsidRPr="00F70E2E">
        <w:rPr>
          <w:szCs w:val="20"/>
          <w:highlight w:val="green"/>
        </w:rPr>
        <w:t xml:space="preserve">6G RAT &amp; RAN shall provide </w:t>
      </w:r>
      <w:r w:rsidR="001F1053" w:rsidRPr="00F70E2E">
        <w:rPr>
          <w:szCs w:val="20"/>
          <w:highlight w:val="green"/>
        </w:rPr>
        <w:t>security, ensuring user privacy, integrity, and confidentiality.</w:t>
      </w:r>
    </w:p>
    <w:p w14:paraId="35FC3352" w14:textId="77777777" w:rsidR="00FC3D36" w:rsidRDefault="00FC3D36" w:rsidP="00031BF5">
      <w:pPr>
        <w:spacing w:before="0" w:after="0"/>
        <w:rPr>
          <w:color w:val="0070C0"/>
          <w:szCs w:val="20"/>
        </w:rPr>
      </w:pPr>
    </w:p>
    <w:p w14:paraId="0F385E11" w14:textId="36EFB27E" w:rsidR="00B2650A" w:rsidRPr="00EC4551" w:rsidRDefault="00FC3D36" w:rsidP="00EC4551">
      <w:pPr>
        <w:spacing w:before="0" w:after="0"/>
        <w:ind w:left="360"/>
        <w:rPr>
          <w:b/>
          <w:bCs/>
          <w:szCs w:val="20"/>
        </w:rPr>
      </w:pPr>
      <w:r w:rsidRPr="00EC4551">
        <w:rPr>
          <w:b/>
          <w:bCs/>
          <w:szCs w:val="20"/>
        </w:rPr>
        <w:t>Frequency resource re-use</w:t>
      </w:r>
    </w:p>
    <w:p w14:paraId="002B72CE" w14:textId="77777777" w:rsidR="00BB531A" w:rsidRDefault="00BB531A" w:rsidP="00544E7C">
      <w:pPr>
        <w:pStyle w:val="ListParagraph"/>
        <w:numPr>
          <w:ilvl w:val="0"/>
          <w:numId w:val="4"/>
        </w:numPr>
        <w:spacing w:before="0" w:after="0"/>
        <w:ind w:left="1080"/>
        <w:jc w:val="both"/>
        <w:rPr>
          <w:szCs w:val="20"/>
        </w:rPr>
      </w:pPr>
      <w:r w:rsidRPr="00EC4551">
        <w:rPr>
          <w:szCs w:val="20"/>
        </w:rPr>
        <w:t>Universal frequency resource reuse instead of per base station is considered [9]</w:t>
      </w:r>
    </w:p>
    <w:p w14:paraId="3A38E318" w14:textId="77777777" w:rsidR="00AC2DC0" w:rsidRDefault="00AC2DC0" w:rsidP="00AC2DC0">
      <w:pPr>
        <w:spacing w:before="0" w:after="0"/>
        <w:jc w:val="both"/>
        <w:rPr>
          <w:szCs w:val="20"/>
        </w:rPr>
      </w:pPr>
    </w:p>
    <w:p w14:paraId="3540DE4A" w14:textId="08A1367F" w:rsidR="00AC2DC0" w:rsidRDefault="00AC2DC0" w:rsidP="00AC2DC0">
      <w:pPr>
        <w:spacing w:after="0"/>
        <w:rPr>
          <w:rFonts w:ascii="Aptos" w:hAnsi="Aptos"/>
          <w:color w:val="0070C0"/>
        </w:rPr>
      </w:pPr>
      <w:r w:rsidRPr="00B017D5">
        <w:rPr>
          <w:b/>
          <w:bCs/>
          <w:szCs w:val="20"/>
          <w:highlight w:val="green"/>
          <w:u w:val="single"/>
        </w:rPr>
        <w:t>Moderator proposal</w:t>
      </w:r>
      <w:r w:rsidR="00B017D5" w:rsidRPr="00B017D5">
        <w:rPr>
          <w:b/>
          <w:bCs/>
          <w:szCs w:val="20"/>
          <w:highlight w:val="green"/>
          <w:u w:val="single"/>
        </w:rPr>
        <w:t xml:space="preserve"> 3</w:t>
      </w:r>
      <w:r w:rsidRPr="00B017D5">
        <w:rPr>
          <w:szCs w:val="20"/>
          <w:highlight w:val="green"/>
        </w:rPr>
        <w:t xml:space="preserve">: </w:t>
      </w:r>
      <w:r w:rsidR="00B017D5" w:rsidRPr="00B017D5">
        <w:rPr>
          <w:szCs w:val="20"/>
          <w:highlight w:val="green"/>
        </w:rPr>
        <w:t xml:space="preserve">Frequency re-source re-use </w:t>
      </w:r>
      <w:proofErr w:type="gramStart"/>
      <w:r w:rsidR="00B017D5" w:rsidRPr="00B017D5">
        <w:rPr>
          <w:szCs w:val="20"/>
          <w:highlight w:val="green"/>
        </w:rPr>
        <w:t>should n</w:t>
      </w:r>
      <w:r w:rsidRPr="00B017D5">
        <w:rPr>
          <w:highlight w:val="green"/>
          <w:lang w:eastAsia="zh-CN"/>
        </w:rPr>
        <w:t>ot to</w:t>
      </w:r>
      <w:proofErr w:type="gramEnd"/>
      <w:r w:rsidRPr="00B017D5">
        <w:rPr>
          <w:highlight w:val="green"/>
          <w:lang w:eastAsia="zh-CN"/>
        </w:rPr>
        <w:t xml:space="preserve"> be captured in the key technical </w:t>
      </w:r>
      <w:proofErr w:type="gramStart"/>
      <w:r w:rsidRPr="00B017D5">
        <w:rPr>
          <w:highlight w:val="green"/>
          <w:lang w:eastAsia="zh-CN"/>
        </w:rPr>
        <w:t>principle</w:t>
      </w:r>
      <w:proofErr w:type="gramEnd"/>
      <w:r w:rsidRPr="00B017D5">
        <w:rPr>
          <w:highlight w:val="green"/>
          <w:lang w:eastAsia="zh-CN"/>
        </w:rPr>
        <w:t xml:space="preserve"> section, </w:t>
      </w:r>
      <w:r w:rsidRPr="005D71B5">
        <w:rPr>
          <w:highlight w:val="green"/>
          <w:lang w:eastAsia="zh-CN"/>
        </w:rPr>
        <w:t>already in scope section</w:t>
      </w:r>
      <w:r>
        <w:rPr>
          <w:rFonts w:ascii="Aptos" w:hAnsi="Aptos"/>
          <w:color w:val="0070C0"/>
        </w:rPr>
        <w:t xml:space="preserve"> </w:t>
      </w:r>
    </w:p>
    <w:p w14:paraId="42AB008C" w14:textId="77777777" w:rsidR="00AC2DC0" w:rsidRPr="00AC2DC0" w:rsidRDefault="00AC2DC0" w:rsidP="00AC2DC0">
      <w:pPr>
        <w:spacing w:before="0" w:after="0"/>
        <w:jc w:val="both"/>
        <w:rPr>
          <w:szCs w:val="20"/>
        </w:rPr>
      </w:pPr>
    </w:p>
    <w:p w14:paraId="1229A84A" w14:textId="77777777" w:rsidR="00FC3D36" w:rsidRPr="00EC4551" w:rsidRDefault="00FC3D36" w:rsidP="00FC3D36">
      <w:pPr>
        <w:spacing w:before="0" w:after="0"/>
        <w:jc w:val="both"/>
        <w:rPr>
          <w:szCs w:val="20"/>
        </w:rPr>
      </w:pPr>
    </w:p>
    <w:p w14:paraId="43DD5255" w14:textId="19C19566" w:rsidR="00FC3D36" w:rsidRPr="00EC4551" w:rsidRDefault="00FC3D36" w:rsidP="00FC3D36">
      <w:pPr>
        <w:spacing w:before="0" w:after="0"/>
        <w:jc w:val="both"/>
        <w:rPr>
          <w:b/>
          <w:bCs/>
          <w:szCs w:val="20"/>
          <w:u w:val="single"/>
        </w:rPr>
      </w:pPr>
      <w:r w:rsidRPr="00EC4551">
        <w:rPr>
          <w:b/>
          <w:bCs/>
          <w:szCs w:val="20"/>
          <w:u w:val="single"/>
        </w:rPr>
        <w:t xml:space="preserve">Moderator </w:t>
      </w:r>
      <w:r w:rsidR="00EC4551" w:rsidRPr="00EC4551">
        <w:rPr>
          <w:b/>
          <w:bCs/>
          <w:szCs w:val="20"/>
          <w:u w:val="single"/>
        </w:rPr>
        <w:t xml:space="preserve">would like </w:t>
      </w:r>
      <w:r w:rsidRPr="00EC4551">
        <w:rPr>
          <w:b/>
          <w:bCs/>
          <w:szCs w:val="20"/>
          <w:u w:val="single"/>
        </w:rPr>
        <w:t>to get some initial input on this</w:t>
      </w:r>
      <w:r w:rsidR="00EC4551" w:rsidRPr="00EC4551">
        <w:rPr>
          <w:b/>
          <w:bCs/>
          <w:szCs w:val="20"/>
          <w:u w:val="single"/>
        </w:rPr>
        <w:t xml:space="preserve"> during the offline</w:t>
      </w:r>
    </w:p>
    <w:p w14:paraId="2E7957D6" w14:textId="77777777" w:rsidR="00BB531A" w:rsidRDefault="00BB531A" w:rsidP="00031BF5">
      <w:pPr>
        <w:spacing w:before="0" w:after="0"/>
        <w:rPr>
          <w:color w:val="0070C0"/>
          <w:szCs w:val="20"/>
        </w:rPr>
      </w:pPr>
    </w:p>
    <w:p w14:paraId="54A7A928" w14:textId="4C1EB781" w:rsidR="00031BF5" w:rsidRPr="00EC4551" w:rsidRDefault="00031BF5" w:rsidP="00EC4551">
      <w:pPr>
        <w:spacing w:before="0" w:after="0"/>
        <w:ind w:left="360"/>
        <w:rPr>
          <w:b/>
          <w:bCs/>
          <w:szCs w:val="20"/>
        </w:rPr>
      </w:pPr>
      <w:r w:rsidRPr="00EC4551">
        <w:rPr>
          <w:b/>
          <w:bCs/>
          <w:szCs w:val="20"/>
        </w:rPr>
        <w:t>User experience/traffic characterization</w:t>
      </w:r>
      <w:r w:rsidR="00B20694" w:rsidRPr="00EC4551">
        <w:rPr>
          <w:b/>
          <w:bCs/>
          <w:szCs w:val="20"/>
        </w:rPr>
        <w:t>/architecture/simple-single framework</w:t>
      </w:r>
    </w:p>
    <w:p w14:paraId="6B7BCD3E" w14:textId="77777777" w:rsidR="00ED4897" w:rsidRPr="00EC4551" w:rsidRDefault="00ED4897" w:rsidP="00544E7C">
      <w:pPr>
        <w:pStyle w:val="ListParagraph"/>
        <w:numPr>
          <w:ilvl w:val="0"/>
          <w:numId w:val="4"/>
        </w:numPr>
        <w:spacing w:before="0" w:after="0"/>
        <w:ind w:left="1080"/>
        <w:rPr>
          <w:szCs w:val="20"/>
        </w:rPr>
      </w:pPr>
      <w:r w:rsidRPr="00EC4551">
        <w:rPr>
          <w:szCs w:val="20"/>
        </w:rPr>
        <w:t>6G RAT and RAN shall support a simple framework for user and traffic flow differentiation that improves user experience given network resource constraints, while allowing flexibility, service and user customization, and service exposure (e.g. with APIs) [3]</w:t>
      </w:r>
    </w:p>
    <w:p w14:paraId="077DA8AE" w14:textId="77777777" w:rsidR="00ED4897" w:rsidRPr="00EC4551" w:rsidRDefault="00ED4897" w:rsidP="00544E7C">
      <w:pPr>
        <w:pStyle w:val="ListParagraph"/>
        <w:numPr>
          <w:ilvl w:val="0"/>
          <w:numId w:val="4"/>
        </w:numPr>
        <w:spacing w:before="0" w:after="0"/>
        <w:ind w:left="1080"/>
        <w:rPr>
          <w:szCs w:val="20"/>
        </w:rPr>
      </w:pPr>
      <w:r w:rsidRPr="00EC4551">
        <w:rPr>
          <w:szCs w:val="20"/>
        </w:rPr>
        <w:t>6G RAT and RAN shall support native IMS Voice, incl. emergency calls [3]</w:t>
      </w:r>
    </w:p>
    <w:p w14:paraId="7ABCD713" w14:textId="77777777" w:rsidR="00ED4897" w:rsidRPr="00EC4551" w:rsidRDefault="00ED4897" w:rsidP="00544E7C">
      <w:pPr>
        <w:pStyle w:val="ListParagraph"/>
        <w:numPr>
          <w:ilvl w:val="0"/>
          <w:numId w:val="4"/>
        </w:numPr>
        <w:spacing w:before="0" w:after="0"/>
        <w:ind w:left="1080"/>
        <w:rPr>
          <w:szCs w:val="20"/>
        </w:rPr>
      </w:pPr>
      <w:r w:rsidRPr="00EC4551">
        <w:rPr>
          <w:szCs w:val="20"/>
        </w:rPr>
        <w:t xml:space="preserve">6G RAT and RAN shall be designed to </w:t>
      </w:r>
      <w:proofErr w:type="gramStart"/>
      <w:r w:rsidRPr="00EC4551">
        <w:rPr>
          <w:szCs w:val="20"/>
        </w:rPr>
        <w:t>take into account</w:t>
      </w:r>
      <w:proofErr w:type="gramEnd"/>
      <w:r w:rsidRPr="00EC4551">
        <w:rPr>
          <w:szCs w:val="20"/>
        </w:rPr>
        <w:t xml:space="preserve"> the bursty nature of the traffic and the large amount of small data transmissions on the air interface [3]</w:t>
      </w:r>
    </w:p>
    <w:p w14:paraId="7CC918F6" w14:textId="77777777" w:rsidR="00ED4897" w:rsidRPr="00EC4551" w:rsidRDefault="00ED4897" w:rsidP="00544E7C">
      <w:pPr>
        <w:pStyle w:val="ListParagraph"/>
        <w:numPr>
          <w:ilvl w:val="0"/>
          <w:numId w:val="4"/>
        </w:numPr>
        <w:spacing w:before="0" w:after="0"/>
        <w:ind w:left="1080"/>
        <w:jc w:val="both"/>
        <w:rPr>
          <w:szCs w:val="20"/>
        </w:rPr>
      </w:pPr>
      <w:r w:rsidRPr="00EC4551">
        <w:rPr>
          <w:szCs w:val="20"/>
        </w:rPr>
        <w:t xml:space="preserve">RAN shall support customized service delivery capability with user centric oriented design, to ensure better coverage, mobility and user experienced data rate compared to 5G. [9] </w:t>
      </w:r>
    </w:p>
    <w:p w14:paraId="74D3C19D" w14:textId="19AC10DB" w:rsidR="00B50AB5" w:rsidRPr="00EC4551" w:rsidRDefault="00B50AB5" w:rsidP="00EC4551">
      <w:pPr>
        <w:spacing w:before="0" w:after="0"/>
        <w:ind w:left="360"/>
        <w:jc w:val="both"/>
        <w:rPr>
          <w:szCs w:val="20"/>
        </w:rPr>
      </w:pPr>
    </w:p>
    <w:p w14:paraId="20FEECC7" w14:textId="78CA1F34" w:rsidR="00BD7391" w:rsidRPr="00EC4551" w:rsidRDefault="00ED4897" w:rsidP="00544E7C">
      <w:pPr>
        <w:pStyle w:val="ListParagraph"/>
        <w:numPr>
          <w:ilvl w:val="0"/>
          <w:numId w:val="4"/>
        </w:numPr>
        <w:spacing w:before="0" w:after="0"/>
        <w:ind w:left="1080"/>
        <w:jc w:val="both"/>
        <w:rPr>
          <w:szCs w:val="20"/>
        </w:rPr>
      </w:pPr>
      <w:r w:rsidRPr="00EC4551">
        <w:rPr>
          <w:szCs w:val="20"/>
        </w:rPr>
        <w:t>RAN shall support functionality decoupling to facilitate seamless introduction of new features in future, targeted to minimize backward compatibility limitation. [9]</w:t>
      </w:r>
    </w:p>
    <w:p w14:paraId="507FABB0" w14:textId="77777777" w:rsidR="00B50AB5" w:rsidRDefault="00B50AB5" w:rsidP="00544E7C">
      <w:pPr>
        <w:pStyle w:val="ListParagraph"/>
        <w:numPr>
          <w:ilvl w:val="0"/>
          <w:numId w:val="4"/>
        </w:numPr>
        <w:spacing w:before="0" w:after="0"/>
        <w:ind w:left="1080"/>
        <w:jc w:val="both"/>
        <w:rPr>
          <w:szCs w:val="20"/>
        </w:rPr>
      </w:pPr>
      <w:r w:rsidRPr="00EC4551">
        <w:rPr>
          <w:szCs w:val="20"/>
        </w:rPr>
        <w:t>RAN shall support standalone operation for operators, aiming to support self-contained design by including IMS voice, full coverage and other basic service capabilities, with optional MRSS capability. [9]</w:t>
      </w:r>
    </w:p>
    <w:p w14:paraId="72D53579" w14:textId="77777777" w:rsidR="00EC4551" w:rsidRPr="00EC4551" w:rsidRDefault="00EC4551" w:rsidP="00544E7C">
      <w:pPr>
        <w:pStyle w:val="ListParagraph"/>
        <w:numPr>
          <w:ilvl w:val="0"/>
          <w:numId w:val="4"/>
        </w:numPr>
        <w:spacing w:before="0" w:after="0"/>
        <w:ind w:left="1080"/>
        <w:rPr>
          <w:szCs w:val="20"/>
        </w:rPr>
      </w:pPr>
      <w:r w:rsidRPr="00EC4551">
        <w:rPr>
          <w:szCs w:val="20"/>
        </w:rPr>
        <w:t xml:space="preserve">The 6GR and 6G RAN architecture shall be defined as a single technology framework based on a standalone architecture. [5] </w:t>
      </w:r>
    </w:p>
    <w:p w14:paraId="78714F3A" w14:textId="77777777" w:rsidR="00EC4551" w:rsidRPr="00EC4551" w:rsidRDefault="00EC4551" w:rsidP="00544E7C">
      <w:pPr>
        <w:pStyle w:val="ListParagraph"/>
        <w:numPr>
          <w:ilvl w:val="1"/>
          <w:numId w:val="4"/>
        </w:numPr>
        <w:spacing w:before="0" w:after="0"/>
        <w:ind w:left="1800"/>
        <w:rPr>
          <w:szCs w:val="20"/>
        </w:rPr>
      </w:pPr>
      <w:r w:rsidRPr="00EC4551">
        <w:rPr>
          <w:szCs w:val="20"/>
        </w:rPr>
        <w:t>The design shall:</w:t>
      </w:r>
    </w:p>
    <w:p w14:paraId="2DF9500B" w14:textId="77777777" w:rsidR="00EC4551" w:rsidRPr="00EC4551" w:rsidRDefault="00EC4551" w:rsidP="00544E7C">
      <w:pPr>
        <w:pStyle w:val="ListParagraph"/>
        <w:numPr>
          <w:ilvl w:val="2"/>
          <w:numId w:val="4"/>
        </w:numPr>
        <w:spacing w:before="0" w:after="0"/>
        <w:ind w:hanging="360"/>
        <w:rPr>
          <w:szCs w:val="20"/>
        </w:rPr>
      </w:pPr>
      <w:r w:rsidRPr="00EC4551">
        <w:rPr>
          <w:szCs w:val="20"/>
        </w:rPr>
        <w:t>Ensure an appropriate set of functionalities; and</w:t>
      </w:r>
    </w:p>
    <w:p w14:paraId="50808618" w14:textId="77777777" w:rsidR="00EC4551" w:rsidRPr="00EC4551" w:rsidRDefault="00EC4551" w:rsidP="00544E7C">
      <w:pPr>
        <w:pStyle w:val="ListParagraph"/>
        <w:numPr>
          <w:ilvl w:val="2"/>
          <w:numId w:val="4"/>
        </w:numPr>
        <w:spacing w:before="0" w:after="0"/>
        <w:ind w:hanging="360"/>
        <w:rPr>
          <w:szCs w:val="20"/>
        </w:rPr>
      </w:pPr>
      <w:r w:rsidRPr="00EC4551">
        <w:rPr>
          <w:szCs w:val="20"/>
        </w:rPr>
        <w:t>Minimize the adoption of multiple options for the same functionality; and</w:t>
      </w:r>
    </w:p>
    <w:p w14:paraId="6DA52739" w14:textId="77777777" w:rsidR="00EC4551" w:rsidRPr="00EC4551" w:rsidRDefault="00EC4551" w:rsidP="00544E7C">
      <w:pPr>
        <w:pStyle w:val="ListParagraph"/>
        <w:numPr>
          <w:ilvl w:val="2"/>
          <w:numId w:val="4"/>
        </w:numPr>
        <w:spacing w:before="0" w:after="0"/>
        <w:ind w:hanging="360"/>
        <w:rPr>
          <w:szCs w:val="20"/>
        </w:rPr>
      </w:pPr>
      <w:r w:rsidRPr="00EC4551">
        <w:rPr>
          <w:szCs w:val="20"/>
        </w:rPr>
        <w:t>Avoid excessive configurations; and</w:t>
      </w:r>
    </w:p>
    <w:p w14:paraId="4C65A76F" w14:textId="363B584B" w:rsidR="00EC4551" w:rsidRPr="00EC4551" w:rsidRDefault="00EC4551" w:rsidP="00544E7C">
      <w:pPr>
        <w:pStyle w:val="ListParagraph"/>
        <w:numPr>
          <w:ilvl w:val="2"/>
          <w:numId w:val="4"/>
        </w:numPr>
        <w:spacing w:before="0" w:after="0"/>
        <w:ind w:hanging="360"/>
        <w:rPr>
          <w:szCs w:val="20"/>
        </w:rPr>
      </w:pPr>
      <w:r w:rsidRPr="00EC4551">
        <w:rPr>
          <w:szCs w:val="20"/>
        </w:rPr>
        <w:t>Avoid excessive UE capabilities and UE capabilities reporting.</w:t>
      </w:r>
    </w:p>
    <w:p w14:paraId="16F9F09D" w14:textId="77777777" w:rsidR="00B07E0F" w:rsidRPr="00EC4551" w:rsidRDefault="00B07E0F" w:rsidP="00544E7C">
      <w:pPr>
        <w:pStyle w:val="ListParagraph"/>
        <w:numPr>
          <w:ilvl w:val="0"/>
          <w:numId w:val="4"/>
        </w:numPr>
        <w:spacing w:before="0" w:after="0"/>
        <w:ind w:left="1080"/>
        <w:rPr>
          <w:szCs w:val="20"/>
        </w:rPr>
      </w:pPr>
      <w:r w:rsidRPr="00EC4551">
        <w:rPr>
          <w:szCs w:val="20"/>
        </w:rPr>
        <w:t>A single common 6GR design shall be defined to meet mobile broadband service requirements [5]</w:t>
      </w:r>
    </w:p>
    <w:p w14:paraId="0D90796D" w14:textId="77777777" w:rsidR="00B07E0F" w:rsidRPr="00EC4551" w:rsidRDefault="00B07E0F" w:rsidP="00544E7C">
      <w:pPr>
        <w:pStyle w:val="ListParagraph"/>
        <w:numPr>
          <w:ilvl w:val="1"/>
          <w:numId w:val="4"/>
        </w:numPr>
        <w:spacing w:before="0" w:after="0"/>
        <w:ind w:left="1800"/>
        <w:rPr>
          <w:szCs w:val="20"/>
        </w:rPr>
      </w:pPr>
      <w:r w:rsidRPr="00EC4551">
        <w:rPr>
          <w:szCs w:val="20"/>
        </w:rPr>
        <w:t>This design is expected to also meet vertical needs</w:t>
      </w:r>
    </w:p>
    <w:p w14:paraId="700A26CE" w14:textId="77777777" w:rsidR="00B50AB5" w:rsidRPr="00EC4551" w:rsidRDefault="00B50AB5" w:rsidP="00EC4551">
      <w:pPr>
        <w:spacing w:before="0" w:after="0"/>
        <w:ind w:left="360"/>
        <w:jc w:val="both"/>
        <w:rPr>
          <w:szCs w:val="20"/>
        </w:rPr>
      </w:pPr>
    </w:p>
    <w:p w14:paraId="6F115217" w14:textId="77777777" w:rsidR="00B20694" w:rsidRPr="00EC4551" w:rsidRDefault="00B20694" w:rsidP="00544E7C">
      <w:pPr>
        <w:numPr>
          <w:ilvl w:val="0"/>
          <w:numId w:val="4"/>
        </w:numPr>
        <w:overflowPunct w:val="0"/>
        <w:autoSpaceDE w:val="0"/>
        <w:autoSpaceDN w:val="0"/>
        <w:adjustRightInd w:val="0"/>
        <w:spacing w:before="0" w:after="0"/>
        <w:ind w:left="1080"/>
        <w:textAlignment w:val="baseline"/>
        <w:rPr>
          <w:lang w:eastAsia="zh-CN"/>
        </w:rPr>
      </w:pPr>
      <w:r w:rsidRPr="00EC4551">
        <w:rPr>
          <w:rFonts w:eastAsia="Times New Roman" w:hint="eastAsia"/>
          <w:b/>
          <w:lang w:eastAsia="zh-CN"/>
        </w:rPr>
        <w:t>M</w:t>
      </w:r>
      <w:r w:rsidRPr="00EC4551">
        <w:rPr>
          <w:rFonts w:eastAsia="Times New Roman"/>
          <w:b/>
          <w:lang w:eastAsia="zh-CN"/>
        </w:rPr>
        <w:t>utual</w:t>
      </w:r>
      <w:r w:rsidRPr="00EC4551">
        <w:rPr>
          <w:rFonts w:eastAsia="Times New Roman" w:hint="eastAsia"/>
          <w:b/>
          <w:lang w:eastAsia="zh-CN"/>
        </w:rPr>
        <w:t xml:space="preserve"> beneficial feature combination framework</w:t>
      </w:r>
      <w:r w:rsidRPr="00EC4551">
        <w:rPr>
          <w:rFonts w:hint="eastAsia"/>
          <w:lang w:eastAsia="zh-CN"/>
        </w:rPr>
        <w:t xml:space="preserve"> is considered for 6GR. Two features that are </w:t>
      </w:r>
      <w:r w:rsidRPr="00EC4551">
        <w:rPr>
          <w:lang w:eastAsia="zh-CN"/>
        </w:rPr>
        <w:t>mutual</w:t>
      </w:r>
      <w:r w:rsidRPr="00EC4551">
        <w:rPr>
          <w:rFonts w:hint="eastAsia"/>
          <w:lang w:eastAsia="zh-CN"/>
        </w:rPr>
        <w:t xml:space="preserve"> beneficial </w:t>
      </w:r>
      <w:r w:rsidRPr="00EC4551">
        <w:rPr>
          <w:lang w:eastAsia="zh-CN"/>
        </w:rPr>
        <w:t>for both network and UE</w:t>
      </w:r>
      <w:r w:rsidRPr="00EC4551">
        <w:rPr>
          <w:rFonts w:hint="eastAsia"/>
          <w:lang w:eastAsia="zh-CN"/>
        </w:rPr>
        <w:t xml:space="preserve"> respectively can be considered as a feature combination, in which </w:t>
      </w:r>
      <w:r w:rsidRPr="00EC4551">
        <w:rPr>
          <w:lang w:eastAsia="zh-CN"/>
        </w:rPr>
        <w:t>the following rules are followed:</w:t>
      </w:r>
    </w:p>
    <w:p w14:paraId="06871E37" w14:textId="77777777" w:rsidR="00B20694" w:rsidRPr="00EC4551" w:rsidRDefault="00B20694" w:rsidP="00EC4551">
      <w:pPr>
        <w:spacing w:after="0"/>
        <w:ind w:left="1080"/>
        <w:rPr>
          <w:lang w:eastAsia="zh-CN"/>
        </w:rPr>
      </w:pPr>
      <w:r w:rsidRPr="00EC4551">
        <w:rPr>
          <w:lang w:eastAsia="zh-CN"/>
        </w:rPr>
        <w:t>-</w:t>
      </w:r>
      <w:r w:rsidRPr="00EC4551">
        <w:rPr>
          <w:lang w:eastAsia="zh-CN"/>
        </w:rPr>
        <w:tab/>
        <w:t xml:space="preserve">Neither </w:t>
      </w:r>
      <w:r w:rsidRPr="00EC4551">
        <w:rPr>
          <w:rFonts w:hint="eastAsia"/>
          <w:lang w:eastAsia="zh-CN"/>
        </w:rPr>
        <w:t xml:space="preserve">feature </w:t>
      </w:r>
      <w:r w:rsidRPr="00EC4551">
        <w:rPr>
          <w:lang w:eastAsia="zh-CN"/>
        </w:rPr>
        <w:t>can be enabled by the network unless the UE declares support for both features.</w:t>
      </w:r>
    </w:p>
    <w:p w14:paraId="089EE027" w14:textId="77777777" w:rsidR="00B20694" w:rsidRPr="00EC4551" w:rsidRDefault="00B20694" w:rsidP="00EC4551">
      <w:pPr>
        <w:spacing w:after="0"/>
        <w:ind w:left="1080"/>
        <w:rPr>
          <w:lang w:eastAsia="zh-CN"/>
        </w:rPr>
      </w:pPr>
      <w:r w:rsidRPr="00EC4551">
        <w:rPr>
          <w:lang w:eastAsia="zh-CN"/>
        </w:rPr>
        <w:t>-</w:t>
      </w:r>
      <w:r w:rsidRPr="00EC4551">
        <w:rPr>
          <w:lang w:eastAsia="zh-CN"/>
        </w:rPr>
        <w:tab/>
        <w:t xml:space="preserve">The network can activate </w:t>
      </w:r>
      <w:r w:rsidRPr="00EC4551">
        <w:rPr>
          <w:rFonts w:hint="eastAsia"/>
          <w:lang w:eastAsia="zh-CN"/>
        </w:rPr>
        <w:t xml:space="preserve">either of the two </w:t>
      </w:r>
      <w:r w:rsidRPr="00EC4551">
        <w:rPr>
          <w:lang w:eastAsia="zh-CN"/>
        </w:rPr>
        <w:t>feature</w:t>
      </w:r>
      <w:r w:rsidRPr="00EC4551">
        <w:rPr>
          <w:rFonts w:hint="eastAsia"/>
          <w:lang w:eastAsia="zh-CN"/>
        </w:rPr>
        <w:t>s</w:t>
      </w:r>
      <w:r w:rsidRPr="00EC4551">
        <w:rPr>
          <w:lang w:eastAsia="zh-CN"/>
        </w:rPr>
        <w:t xml:space="preserve"> only if the UE supports both</w:t>
      </w:r>
      <w:r w:rsidRPr="00EC4551">
        <w:rPr>
          <w:rFonts w:hint="eastAsia"/>
          <w:lang w:eastAsia="zh-CN"/>
        </w:rPr>
        <w:t xml:space="preserve"> </w:t>
      </w:r>
      <w:r w:rsidRPr="00EC4551">
        <w:rPr>
          <w:lang w:eastAsia="zh-CN"/>
        </w:rPr>
        <w:t>features simultaneously.</w:t>
      </w:r>
    </w:p>
    <w:p w14:paraId="5209E62C" w14:textId="77777777" w:rsidR="00B20694" w:rsidRPr="00EC4551" w:rsidRDefault="00B20694" w:rsidP="00EC4551">
      <w:pPr>
        <w:spacing w:after="0"/>
        <w:ind w:left="1080"/>
        <w:rPr>
          <w:lang w:eastAsia="zh-CN"/>
        </w:rPr>
      </w:pPr>
      <w:r w:rsidRPr="00EC4551">
        <w:rPr>
          <w:lang w:eastAsia="zh-CN"/>
        </w:rPr>
        <w:t>-</w:t>
      </w:r>
      <w:r w:rsidRPr="00EC4551">
        <w:rPr>
          <w:lang w:eastAsia="zh-CN"/>
        </w:rPr>
        <w:tab/>
        <w:t xml:space="preserve">If the UE supports only one </w:t>
      </w:r>
      <w:r w:rsidRPr="00EC4551">
        <w:rPr>
          <w:rFonts w:hint="eastAsia"/>
          <w:lang w:eastAsia="zh-CN"/>
        </w:rPr>
        <w:t xml:space="preserve">of the </w:t>
      </w:r>
      <w:r w:rsidRPr="00EC4551">
        <w:rPr>
          <w:lang w:eastAsia="zh-CN"/>
        </w:rPr>
        <w:t>feature</w:t>
      </w:r>
      <w:r w:rsidRPr="00EC4551">
        <w:rPr>
          <w:rFonts w:hint="eastAsia"/>
          <w:lang w:eastAsia="zh-CN"/>
        </w:rPr>
        <w:t>s</w:t>
      </w:r>
      <w:r w:rsidRPr="00EC4551">
        <w:rPr>
          <w:lang w:eastAsia="zh-CN"/>
        </w:rPr>
        <w:t xml:space="preserve">, both </w:t>
      </w:r>
      <w:r w:rsidRPr="00EC4551">
        <w:rPr>
          <w:rFonts w:hint="eastAsia"/>
          <w:lang w:eastAsia="zh-CN"/>
        </w:rPr>
        <w:t xml:space="preserve">features </w:t>
      </w:r>
      <w:r w:rsidRPr="00EC4551">
        <w:rPr>
          <w:lang w:eastAsia="zh-CN"/>
        </w:rPr>
        <w:t>remain deactivated [4].</w:t>
      </w:r>
    </w:p>
    <w:p w14:paraId="0643D3C2" w14:textId="701E4E94" w:rsidR="00EC4551" w:rsidRDefault="00EC4551" w:rsidP="00B50AB5">
      <w:pPr>
        <w:spacing w:before="0" w:after="0"/>
        <w:jc w:val="both"/>
        <w:rPr>
          <w:color w:val="0070C0"/>
          <w:szCs w:val="20"/>
        </w:rPr>
      </w:pPr>
    </w:p>
    <w:p w14:paraId="250D0298" w14:textId="31A9C3D8" w:rsidR="00EC4551" w:rsidRDefault="00EC4551" w:rsidP="00EC4551">
      <w:pPr>
        <w:overflowPunct w:val="0"/>
        <w:autoSpaceDE w:val="0"/>
        <w:autoSpaceDN w:val="0"/>
        <w:adjustRightInd w:val="0"/>
        <w:spacing w:before="0" w:after="0"/>
        <w:textAlignment w:val="baseline"/>
        <w:rPr>
          <w:b/>
          <w:bCs/>
          <w:szCs w:val="20"/>
          <w:u w:val="single"/>
        </w:rPr>
      </w:pPr>
      <w:r w:rsidRPr="00EC4551">
        <w:rPr>
          <w:b/>
          <w:bCs/>
          <w:szCs w:val="20"/>
          <w:u w:val="single"/>
        </w:rPr>
        <w:t>Moderator proposal</w:t>
      </w:r>
      <w:r>
        <w:rPr>
          <w:b/>
          <w:bCs/>
          <w:szCs w:val="20"/>
          <w:u w:val="single"/>
        </w:rPr>
        <w:t xml:space="preserve"> – consider the following </w:t>
      </w:r>
    </w:p>
    <w:p w14:paraId="7E3DB61C" w14:textId="0EC05EA9" w:rsidR="00213CE1" w:rsidRPr="00EC4551" w:rsidRDefault="00213CE1" w:rsidP="00544E7C">
      <w:pPr>
        <w:pStyle w:val="ListParagraph"/>
        <w:numPr>
          <w:ilvl w:val="0"/>
          <w:numId w:val="7"/>
        </w:numPr>
        <w:overflowPunct w:val="0"/>
        <w:autoSpaceDE w:val="0"/>
        <w:autoSpaceDN w:val="0"/>
        <w:adjustRightInd w:val="0"/>
        <w:spacing w:before="0" w:after="0"/>
        <w:textAlignment w:val="baseline"/>
        <w:rPr>
          <w:lang w:eastAsia="zh-CN"/>
        </w:rPr>
      </w:pPr>
      <w:r w:rsidRPr="00EC4551">
        <w:rPr>
          <w:b/>
          <w:bCs/>
          <w:lang w:eastAsia="zh-CN"/>
        </w:rPr>
        <w:t>Stand-alone, simplified architecture</w:t>
      </w:r>
      <w:r w:rsidRPr="00EC4551">
        <w:rPr>
          <w:lang w:eastAsia="zh-CN"/>
        </w:rPr>
        <w:t>: 6G</w:t>
      </w:r>
      <w:r w:rsidR="00100BE0">
        <w:rPr>
          <w:lang w:eastAsia="zh-CN"/>
        </w:rPr>
        <w:t xml:space="preserve">R </w:t>
      </w:r>
      <w:r w:rsidRPr="00EC4551">
        <w:rPr>
          <w:lang w:eastAsia="zh-CN"/>
        </w:rPr>
        <w:t>shall use a single</w:t>
      </w:r>
      <w:r w:rsidR="00B8788C" w:rsidRPr="00EC4551">
        <w:rPr>
          <w:lang w:eastAsia="zh-CN"/>
        </w:rPr>
        <w:t xml:space="preserve"> and </w:t>
      </w:r>
      <w:r w:rsidRPr="00EC4551">
        <w:rPr>
          <w:lang w:eastAsia="zh-CN"/>
        </w:rPr>
        <w:t>simpl</w:t>
      </w:r>
      <w:r w:rsidR="00B8788C" w:rsidRPr="00EC4551">
        <w:rPr>
          <w:lang w:eastAsia="zh-CN"/>
        </w:rPr>
        <w:t>e</w:t>
      </w:r>
      <w:r w:rsidRPr="00EC4551">
        <w:rPr>
          <w:lang w:eastAsia="zh-CN"/>
        </w:rPr>
        <w:t xml:space="preserve"> design framework minimizing optionality/configurations/UE capability reporting, enabling standalone operation and decoupled functionality to ease future feature introduction </w:t>
      </w:r>
    </w:p>
    <w:p w14:paraId="578D5114" w14:textId="4422BAAA" w:rsidR="00B8788C" w:rsidRPr="00EC4551" w:rsidRDefault="00B8788C" w:rsidP="00544E7C">
      <w:pPr>
        <w:numPr>
          <w:ilvl w:val="0"/>
          <w:numId w:val="7"/>
        </w:numPr>
        <w:overflowPunct w:val="0"/>
        <w:autoSpaceDE w:val="0"/>
        <w:autoSpaceDN w:val="0"/>
        <w:adjustRightInd w:val="0"/>
        <w:spacing w:before="0" w:after="0"/>
        <w:textAlignment w:val="baseline"/>
        <w:rPr>
          <w:lang w:eastAsia="zh-CN"/>
        </w:rPr>
      </w:pPr>
      <w:r w:rsidRPr="00EC4551">
        <w:rPr>
          <w:b/>
          <w:bCs/>
          <w:lang w:eastAsia="zh-CN"/>
        </w:rPr>
        <w:t>User/service differentiation &amp; customization</w:t>
      </w:r>
      <w:r w:rsidRPr="00EC4551">
        <w:rPr>
          <w:lang w:eastAsia="zh-CN"/>
        </w:rPr>
        <w:t>: Support simple, flexible traffic differentiation, customized service delivery, service exposure APIs</w:t>
      </w:r>
    </w:p>
    <w:p w14:paraId="0E8B0C31" w14:textId="14E569D2" w:rsidR="00CB0A9C" w:rsidRPr="00EC4551" w:rsidRDefault="00CB0A9C" w:rsidP="00544E7C">
      <w:pPr>
        <w:numPr>
          <w:ilvl w:val="0"/>
          <w:numId w:val="7"/>
        </w:numPr>
        <w:overflowPunct w:val="0"/>
        <w:autoSpaceDE w:val="0"/>
        <w:autoSpaceDN w:val="0"/>
        <w:adjustRightInd w:val="0"/>
        <w:spacing w:before="0" w:after="0"/>
        <w:textAlignment w:val="baseline"/>
        <w:rPr>
          <w:lang w:eastAsia="zh-CN"/>
        </w:rPr>
      </w:pPr>
      <w:r w:rsidRPr="00EC4551">
        <w:rPr>
          <w:lang w:eastAsia="zh-CN"/>
        </w:rPr>
        <w:t>Discuss [mutual beneficial feature combination framework]</w:t>
      </w:r>
    </w:p>
    <w:p w14:paraId="422E49DC" w14:textId="77777777" w:rsidR="00805E0E" w:rsidRDefault="00805E0E" w:rsidP="00805E0E">
      <w:pPr>
        <w:overflowPunct w:val="0"/>
        <w:autoSpaceDE w:val="0"/>
        <w:autoSpaceDN w:val="0"/>
        <w:adjustRightInd w:val="0"/>
        <w:spacing w:before="0" w:after="0"/>
        <w:textAlignment w:val="baseline"/>
        <w:rPr>
          <w:rFonts w:ascii="Aptos" w:eastAsia="Malgun Gothic" w:hAnsi="Aptos"/>
          <w:color w:val="00B050"/>
          <w:lang w:val="en-US" w:eastAsia="ko-KR"/>
        </w:rPr>
      </w:pPr>
    </w:p>
    <w:p w14:paraId="35FDFB6B" w14:textId="77777777" w:rsidR="00805E0E" w:rsidRPr="00805E0E" w:rsidRDefault="00805E0E" w:rsidP="00805E0E">
      <w:pPr>
        <w:spacing w:after="0"/>
        <w:ind w:left="360"/>
        <w:jc w:val="both"/>
        <w:rPr>
          <w:b/>
          <w:bCs/>
          <w:szCs w:val="20"/>
        </w:rPr>
      </w:pPr>
      <w:r w:rsidRPr="00805E0E">
        <w:rPr>
          <w:b/>
          <w:bCs/>
          <w:szCs w:val="20"/>
        </w:rPr>
        <w:t>TN and NTN</w:t>
      </w:r>
    </w:p>
    <w:p w14:paraId="6BA30498" w14:textId="77777777" w:rsidR="00805E0E" w:rsidRPr="00805E0E" w:rsidRDefault="00805E0E" w:rsidP="00805E0E">
      <w:pPr>
        <w:spacing w:after="0"/>
        <w:ind w:left="360"/>
        <w:jc w:val="both"/>
        <w:rPr>
          <w:b/>
          <w:bCs/>
          <w:szCs w:val="20"/>
        </w:rPr>
      </w:pPr>
    </w:p>
    <w:p w14:paraId="67F43B6B" w14:textId="77777777" w:rsidR="00805E0E" w:rsidRPr="00805E0E" w:rsidRDefault="00805E0E" w:rsidP="00544E7C">
      <w:pPr>
        <w:pStyle w:val="ListParagraph"/>
        <w:numPr>
          <w:ilvl w:val="0"/>
          <w:numId w:val="4"/>
        </w:numPr>
        <w:spacing w:before="0" w:after="0"/>
        <w:ind w:left="1080"/>
        <w:jc w:val="both"/>
        <w:rPr>
          <w:szCs w:val="20"/>
        </w:rPr>
      </w:pPr>
      <w:r w:rsidRPr="00805E0E">
        <w:rPr>
          <w:szCs w:val="20"/>
        </w:rPr>
        <w:t>6G radio design shall aim for common design and UE implementation for TN and NTN. And with such common design, NTN based access (basic feature) should be a mandatory feature for all 6G UE. [10]</w:t>
      </w:r>
    </w:p>
    <w:p w14:paraId="1F986FFC" w14:textId="77777777" w:rsidR="00805E0E" w:rsidRPr="00805E0E" w:rsidRDefault="00805E0E" w:rsidP="00805E0E">
      <w:pPr>
        <w:pStyle w:val="ListParagraph"/>
        <w:spacing w:after="0"/>
        <w:jc w:val="both"/>
        <w:rPr>
          <w:szCs w:val="20"/>
        </w:rPr>
      </w:pPr>
    </w:p>
    <w:p w14:paraId="360CD08B" w14:textId="251A8135" w:rsidR="00805E0E" w:rsidRPr="00805E0E" w:rsidRDefault="00805E0E" w:rsidP="00805E0E">
      <w:pPr>
        <w:overflowPunct w:val="0"/>
        <w:autoSpaceDE w:val="0"/>
        <w:autoSpaceDN w:val="0"/>
        <w:adjustRightInd w:val="0"/>
        <w:spacing w:before="0" w:after="0"/>
        <w:textAlignment w:val="baseline"/>
        <w:rPr>
          <w:rFonts w:ascii="Aptos" w:eastAsia="Malgun Gothic" w:hAnsi="Aptos"/>
          <w:lang w:val="en-US" w:eastAsia="ko-KR"/>
        </w:rPr>
      </w:pPr>
      <w:r w:rsidRPr="00EC4551">
        <w:rPr>
          <w:b/>
          <w:bCs/>
          <w:szCs w:val="20"/>
          <w:u w:val="single"/>
        </w:rPr>
        <w:t>Moderator proposal</w:t>
      </w:r>
      <w:r>
        <w:rPr>
          <w:rFonts w:ascii="Aptos" w:eastAsia="Malgun Gothic" w:hAnsi="Aptos"/>
          <w:b/>
          <w:bCs/>
          <w:lang w:val="en-US" w:eastAsia="ko-KR"/>
        </w:rPr>
        <w:t xml:space="preserve">: </w:t>
      </w:r>
      <w:r w:rsidRPr="0036640B">
        <w:rPr>
          <w:szCs w:val="20"/>
        </w:rPr>
        <w:t>Support a unified 6G radio design supporting both TN and NTN (when possible)</w:t>
      </w:r>
    </w:p>
    <w:p w14:paraId="6105C907" w14:textId="77777777" w:rsidR="00805E0E" w:rsidRPr="00E96114" w:rsidRDefault="00805E0E" w:rsidP="00805E0E">
      <w:pPr>
        <w:overflowPunct w:val="0"/>
        <w:autoSpaceDE w:val="0"/>
        <w:autoSpaceDN w:val="0"/>
        <w:adjustRightInd w:val="0"/>
        <w:spacing w:before="0" w:after="0"/>
        <w:textAlignment w:val="baseline"/>
        <w:rPr>
          <w:rFonts w:ascii="Aptos" w:eastAsia="Malgun Gothic" w:hAnsi="Aptos"/>
          <w:color w:val="00B050"/>
          <w:lang w:val="en-US" w:eastAsia="ko-KR"/>
        </w:rPr>
      </w:pPr>
    </w:p>
    <w:p w14:paraId="298AE214" w14:textId="2110A0A0" w:rsidR="00ED4897" w:rsidRPr="00E96114" w:rsidRDefault="00ED4897" w:rsidP="00EC4551">
      <w:pPr>
        <w:pStyle w:val="Heading2"/>
      </w:pPr>
      <w:r w:rsidRPr="00E96114">
        <w:t>Bandwidth &amp; Numerology</w:t>
      </w:r>
    </w:p>
    <w:p w14:paraId="500FE4A5" w14:textId="77777777" w:rsidR="00ED4897" w:rsidRPr="00921E9B" w:rsidRDefault="00ED4897" w:rsidP="00544E7C">
      <w:pPr>
        <w:pStyle w:val="ListParagraph"/>
        <w:numPr>
          <w:ilvl w:val="0"/>
          <w:numId w:val="6"/>
        </w:numPr>
        <w:spacing w:before="0" w:after="0"/>
        <w:rPr>
          <w:lang w:eastAsia="zh-CN"/>
        </w:rPr>
      </w:pPr>
      <w:r w:rsidRPr="00921E9B">
        <w:rPr>
          <w:lang w:eastAsia="zh-CN"/>
        </w:rPr>
        <w:t>For guidance to WG 6G study regarding numerology, only single numerology (SCS) for the same band / sub-range and avoid ECP. [7]</w:t>
      </w:r>
    </w:p>
    <w:p w14:paraId="0CC35D72" w14:textId="77777777" w:rsidR="00ED4897" w:rsidRPr="00921E9B" w:rsidRDefault="00ED4897" w:rsidP="00544E7C">
      <w:pPr>
        <w:pStyle w:val="ListParagraph"/>
        <w:numPr>
          <w:ilvl w:val="0"/>
          <w:numId w:val="6"/>
        </w:numPr>
        <w:spacing w:before="0" w:after="0"/>
        <w:rPr>
          <w:lang w:eastAsia="zh-CN"/>
        </w:rPr>
      </w:pPr>
      <w:r w:rsidRPr="00921E9B">
        <w:rPr>
          <w:lang w:eastAsia="zh-CN"/>
        </w:rPr>
        <w:t xml:space="preserve">For Minimum Spectrum Allocation, RAN#110 to </w:t>
      </w:r>
      <w:proofErr w:type="gramStart"/>
      <w:r w:rsidRPr="00921E9B">
        <w:rPr>
          <w:lang w:eastAsia="zh-CN"/>
        </w:rPr>
        <w:t>down-select</w:t>
      </w:r>
      <w:proofErr w:type="gramEnd"/>
      <w:r w:rsidRPr="00921E9B">
        <w:rPr>
          <w:lang w:eastAsia="zh-CN"/>
        </w:rPr>
        <w:t xml:space="preserve"> to either 3MHz or 5MHz for 15kHz SCS as Minimum Spectrum Allocation. [7]</w:t>
      </w:r>
    </w:p>
    <w:p w14:paraId="3DE4872D" w14:textId="77777777" w:rsidR="00ED4897" w:rsidRPr="00921E9B" w:rsidRDefault="00ED4897" w:rsidP="00544E7C">
      <w:pPr>
        <w:pStyle w:val="ListParagraph"/>
        <w:numPr>
          <w:ilvl w:val="0"/>
          <w:numId w:val="6"/>
        </w:numPr>
        <w:spacing w:before="0" w:after="0"/>
        <w:rPr>
          <w:lang w:eastAsia="zh-CN"/>
        </w:rPr>
      </w:pPr>
      <w:r w:rsidRPr="00921E9B">
        <w:rPr>
          <w:lang w:eastAsia="zh-CN"/>
        </w:rPr>
        <w:t>For smallest maximum BW for both UE RF and BB, the smallest maximum BW for both UE RF and BB shall not be less than the Minimum Spectrum Allocation (Smallest maximum BW for both UE RF and BB ≥ Minimum Spectrum Allocation).</w:t>
      </w:r>
    </w:p>
    <w:p w14:paraId="03229BFF" w14:textId="77777777" w:rsidR="00ED4897" w:rsidRPr="00921E9B" w:rsidRDefault="00ED4897" w:rsidP="00544E7C">
      <w:pPr>
        <w:pStyle w:val="ListParagraph"/>
        <w:numPr>
          <w:ilvl w:val="1"/>
          <w:numId w:val="6"/>
        </w:numPr>
        <w:spacing w:before="0" w:after="0"/>
        <w:rPr>
          <w:lang w:eastAsia="zh-CN"/>
        </w:rPr>
      </w:pPr>
      <w:r w:rsidRPr="00921E9B">
        <w:rPr>
          <w:lang w:eastAsia="zh-CN"/>
        </w:rPr>
        <w:lastRenderedPageBreak/>
        <w:t xml:space="preserve">Focus on the 6GR design requirement that is needed to support diverse device types. </w:t>
      </w:r>
    </w:p>
    <w:p w14:paraId="61C74686" w14:textId="77777777" w:rsidR="00ED4897" w:rsidRPr="00921E9B" w:rsidRDefault="00ED4897" w:rsidP="00544E7C">
      <w:pPr>
        <w:pStyle w:val="ListParagraph"/>
        <w:numPr>
          <w:ilvl w:val="1"/>
          <w:numId w:val="6"/>
        </w:numPr>
        <w:spacing w:before="0" w:after="0"/>
        <w:rPr>
          <w:lang w:eastAsia="zh-CN"/>
        </w:rPr>
      </w:pPr>
      <w:r w:rsidRPr="00921E9B">
        <w:rPr>
          <w:lang w:eastAsia="zh-CN"/>
        </w:rPr>
        <w:t>Strive to avoid different smallest maximum BW for UE RF and UE BB.</w:t>
      </w:r>
    </w:p>
    <w:p w14:paraId="34E96810" w14:textId="77777777" w:rsidR="00ED4897" w:rsidRPr="00921E9B" w:rsidRDefault="00ED4897" w:rsidP="00544E7C">
      <w:pPr>
        <w:pStyle w:val="ListParagraph"/>
        <w:numPr>
          <w:ilvl w:val="1"/>
          <w:numId w:val="6"/>
        </w:numPr>
        <w:spacing w:before="0" w:after="0"/>
        <w:rPr>
          <w:lang w:eastAsia="zh-CN"/>
        </w:rPr>
      </w:pPr>
      <w:r w:rsidRPr="00921E9B">
        <w:rPr>
          <w:lang w:eastAsia="zh-CN"/>
        </w:rPr>
        <w:t xml:space="preserve">As one example, different UE RF and BB BW was introduced in </w:t>
      </w:r>
      <w:proofErr w:type="spellStart"/>
      <w:r w:rsidRPr="00921E9B">
        <w:rPr>
          <w:lang w:eastAsia="zh-CN"/>
        </w:rPr>
        <w:t>eRedCap</w:t>
      </w:r>
      <w:proofErr w:type="spellEnd"/>
      <w:r w:rsidRPr="00921E9B">
        <w:rPr>
          <w:lang w:eastAsia="zh-CN"/>
        </w:rPr>
        <w:t xml:space="preserve"> which complicates the design without justifiable benefit.</w:t>
      </w:r>
    </w:p>
    <w:p w14:paraId="7949EF12" w14:textId="77777777" w:rsidR="00ED4897" w:rsidRPr="00921E9B" w:rsidRDefault="00ED4897" w:rsidP="00544E7C">
      <w:pPr>
        <w:pStyle w:val="ListParagraph"/>
        <w:numPr>
          <w:ilvl w:val="0"/>
          <w:numId w:val="6"/>
        </w:numPr>
        <w:spacing w:before="0" w:after="0"/>
        <w:rPr>
          <w:lang w:eastAsia="zh-CN"/>
        </w:rPr>
      </w:pPr>
      <w:r w:rsidRPr="00921E9B">
        <w:rPr>
          <w:lang w:eastAsia="zh-CN"/>
        </w:rPr>
        <w:t>For guidance to WG 6G study regarding CBW, Maximum CBW from NW perspective Up to 400MHz contiguous spectrum. Maximum CBW from UE perspective Up to 200MHz CBW (30kHz SCS + 8K FFT). [7]</w:t>
      </w:r>
    </w:p>
    <w:p w14:paraId="4079B56C" w14:textId="77777777" w:rsidR="000179AA" w:rsidRDefault="000179AA" w:rsidP="00ED4897">
      <w:pPr>
        <w:spacing w:after="0"/>
        <w:rPr>
          <w:rFonts w:ascii="Aptos" w:hAnsi="Aptos"/>
          <w:b/>
          <w:bCs/>
          <w:color w:val="0070C0"/>
        </w:rPr>
      </w:pPr>
    </w:p>
    <w:p w14:paraId="78AF22CD" w14:textId="77777777" w:rsidR="00B03D14" w:rsidRPr="00921E9B" w:rsidRDefault="00B20694" w:rsidP="00ED4897">
      <w:pPr>
        <w:spacing w:after="0"/>
        <w:rPr>
          <w:lang w:eastAsia="zh-CN"/>
        </w:rPr>
      </w:pPr>
      <w:r w:rsidRPr="00921E9B">
        <w:rPr>
          <w:lang w:eastAsia="zh-CN"/>
        </w:rPr>
        <w:t>Moderator thinks some of these details are already captured in other sections of the TR</w:t>
      </w:r>
      <w:r w:rsidR="00B03D14" w:rsidRPr="00921E9B">
        <w:rPr>
          <w:lang w:eastAsia="zh-CN"/>
        </w:rPr>
        <w:t>:</w:t>
      </w:r>
    </w:p>
    <w:p w14:paraId="182E12B2" w14:textId="77777777" w:rsidR="00B03D14" w:rsidRPr="00921E9B" w:rsidRDefault="00B03D14" w:rsidP="00B03D14">
      <w:pPr>
        <w:spacing w:after="0"/>
        <w:rPr>
          <w:lang w:eastAsia="zh-CN"/>
        </w:rPr>
      </w:pPr>
      <w:r w:rsidRPr="00921E9B">
        <w:rPr>
          <w:lang w:eastAsia="zh-CN"/>
        </w:rPr>
        <w:t>1.</w:t>
      </w:r>
      <w:r w:rsidRPr="00921E9B">
        <w:rPr>
          <w:lang w:eastAsia="zh-CN"/>
        </w:rPr>
        <w:tab/>
        <w:t xml:space="preserve">Maximum NW and UE CBW guidance in </w:t>
      </w:r>
      <w:r w:rsidR="00AE023A" w:rsidRPr="00921E9B">
        <w:rPr>
          <w:lang w:eastAsia="zh-CN"/>
        </w:rPr>
        <w:t>spectrum</w:t>
      </w:r>
      <w:r w:rsidRPr="00921E9B">
        <w:rPr>
          <w:lang w:eastAsia="zh-CN"/>
        </w:rPr>
        <w:t xml:space="preserve"> discussion</w:t>
      </w:r>
      <w:r w:rsidR="00AE023A" w:rsidRPr="00921E9B">
        <w:rPr>
          <w:lang w:eastAsia="zh-CN"/>
        </w:rPr>
        <w:t xml:space="preserve">.  </w:t>
      </w:r>
    </w:p>
    <w:p w14:paraId="7C4E70FA" w14:textId="77777777" w:rsidR="0074608C" w:rsidRPr="00921E9B" w:rsidRDefault="0074608C" w:rsidP="00B03D14">
      <w:pPr>
        <w:spacing w:after="0"/>
        <w:rPr>
          <w:lang w:eastAsia="zh-CN"/>
        </w:rPr>
      </w:pPr>
      <w:r w:rsidRPr="00921E9B">
        <w:rPr>
          <w:lang w:eastAsia="zh-CN"/>
        </w:rPr>
        <w:t xml:space="preserve">2. </w:t>
      </w:r>
      <w:r w:rsidRPr="00921E9B">
        <w:rPr>
          <w:lang w:eastAsia="zh-CN"/>
        </w:rPr>
        <w:tab/>
        <w:t xml:space="preserve">Minimum spectrum allocation in device type discussion </w:t>
      </w:r>
    </w:p>
    <w:p w14:paraId="51BA80E9" w14:textId="77777777" w:rsidR="00921E9B" w:rsidRDefault="00921E9B" w:rsidP="00ED4897">
      <w:pPr>
        <w:spacing w:after="0"/>
        <w:rPr>
          <w:rFonts w:ascii="Aptos" w:hAnsi="Aptos"/>
          <w:color w:val="0070C0"/>
        </w:rPr>
      </w:pPr>
    </w:p>
    <w:p w14:paraId="36960C5D" w14:textId="282CBF9E" w:rsidR="00440336" w:rsidRDefault="00921E9B" w:rsidP="00ED4897">
      <w:pPr>
        <w:spacing w:after="0"/>
        <w:rPr>
          <w:rFonts w:ascii="Aptos" w:hAnsi="Aptos"/>
          <w:color w:val="0070C0"/>
        </w:rPr>
      </w:pPr>
      <w:r w:rsidRPr="00B045B1">
        <w:rPr>
          <w:b/>
          <w:bCs/>
          <w:szCs w:val="20"/>
          <w:highlight w:val="green"/>
          <w:u w:val="single"/>
        </w:rPr>
        <w:t>Moderator proposal</w:t>
      </w:r>
      <w:r w:rsidR="00FD3DBA">
        <w:rPr>
          <w:b/>
          <w:bCs/>
          <w:szCs w:val="20"/>
          <w:highlight w:val="green"/>
          <w:u w:val="single"/>
        </w:rPr>
        <w:t xml:space="preserve"> 4</w:t>
      </w:r>
      <w:r w:rsidRPr="00B045B1">
        <w:rPr>
          <w:highlight w:val="green"/>
          <w:lang w:eastAsia="zh-CN"/>
        </w:rPr>
        <w:t xml:space="preserve">:  </w:t>
      </w:r>
      <w:r w:rsidR="00B017D5">
        <w:rPr>
          <w:highlight w:val="green"/>
          <w:lang w:eastAsia="zh-CN"/>
        </w:rPr>
        <w:t>Bandwidth and numerology aspects are</w:t>
      </w:r>
      <w:r w:rsidR="00FD3DBA">
        <w:rPr>
          <w:highlight w:val="green"/>
          <w:lang w:eastAsia="zh-CN"/>
        </w:rPr>
        <w:t xml:space="preserve"> not</w:t>
      </w:r>
      <w:r w:rsidR="00761F48">
        <w:rPr>
          <w:highlight w:val="green"/>
          <w:lang w:eastAsia="zh-CN"/>
        </w:rPr>
        <w:t xml:space="preserve"> captured in the</w:t>
      </w:r>
      <w:r w:rsidR="0074608C" w:rsidRPr="00B045B1">
        <w:rPr>
          <w:highlight w:val="green"/>
          <w:lang w:eastAsia="zh-CN"/>
        </w:rPr>
        <w:t xml:space="preserve"> key technical </w:t>
      </w:r>
      <w:proofErr w:type="gramStart"/>
      <w:r w:rsidR="0074608C" w:rsidRPr="00761F48">
        <w:rPr>
          <w:highlight w:val="green"/>
          <w:lang w:eastAsia="zh-CN"/>
        </w:rPr>
        <w:t>principle</w:t>
      </w:r>
      <w:proofErr w:type="gramEnd"/>
      <w:r w:rsidR="00761F48" w:rsidRPr="00761F48">
        <w:rPr>
          <w:highlight w:val="green"/>
          <w:lang w:eastAsia="zh-CN"/>
        </w:rPr>
        <w:t xml:space="preserve"> section</w:t>
      </w:r>
      <w:r w:rsidR="0074608C">
        <w:rPr>
          <w:rFonts w:ascii="Aptos" w:hAnsi="Aptos"/>
          <w:color w:val="0070C0"/>
        </w:rPr>
        <w:t xml:space="preserve"> </w:t>
      </w:r>
    </w:p>
    <w:p w14:paraId="3910F18E" w14:textId="77777777" w:rsidR="00081242" w:rsidRPr="00B20694" w:rsidRDefault="00081242" w:rsidP="00ED4897">
      <w:pPr>
        <w:spacing w:after="0"/>
        <w:rPr>
          <w:rFonts w:ascii="Aptos" w:hAnsi="Aptos"/>
          <w:color w:val="0070C0"/>
        </w:rPr>
      </w:pPr>
    </w:p>
    <w:p w14:paraId="24658DC3" w14:textId="4AAB0C12" w:rsidR="00ED4897" w:rsidRPr="00921E9B" w:rsidRDefault="00ED4897" w:rsidP="00921E9B">
      <w:pPr>
        <w:pStyle w:val="Heading2"/>
      </w:pPr>
      <w:r w:rsidRPr="00921E9B">
        <w:t>Coverage</w:t>
      </w:r>
    </w:p>
    <w:p w14:paraId="66FC2E01" w14:textId="77777777" w:rsidR="00ED4897" w:rsidRPr="00921E9B" w:rsidRDefault="00ED4897" w:rsidP="00544E7C">
      <w:pPr>
        <w:pStyle w:val="ListParagraph"/>
        <w:numPr>
          <w:ilvl w:val="0"/>
          <w:numId w:val="2"/>
        </w:numPr>
        <w:spacing w:before="0" w:after="0"/>
        <w:rPr>
          <w:lang w:eastAsia="zh-CN"/>
        </w:rPr>
      </w:pPr>
      <w:r w:rsidRPr="00921E9B">
        <w:rPr>
          <w:lang w:eastAsia="zh-CN"/>
        </w:rPr>
        <w:t>6G RAT and RAN shall support improvements for the Uplink concerning data rate performance (especially at cell edge) and coverage [3]</w:t>
      </w:r>
    </w:p>
    <w:p w14:paraId="737DD718" w14:textId="77777777" w:rsidR="00ED4897" w:rsidRPr="00921E9B" w:rsidRDefault="00ED4897" w:rsidP="00544E7C">
      <w:pPr>
        <w:pStyle w:val="ListParagraph"/>
        <w:numPr>
          <w:ilvl w:val="0"/>
          <w:numId w:val="2"/>
        </w:numPr>
        <w:spacing w:before="0" w:after="0"/>
        <w:rPr>
          <w:lang w:eastAsia="zh-CN"/>
        </w:rPr>
      </w:pPr>
      <w:r w:rsidRPr="00921E9B">
        <w:rPr>
          <w:lang w:eastAsia="zh-CN"/>
        </w:rPr>
        <w:t xml:space="preserve">For 6GR coverage target [7], </w:t>
      </w:r>
    </w:p>
    <w:p w14:paraId="3DB1A1CA" w14:textId="77777777" w:rsidR="00ED4897" w:rsidRPr="00921E9B" w:rsidRDefault="00ED4897" w:rsidP="00544E7C">
      <w:pPr>
        <w:pStyle w:val="ListParagraph"/>
        <w:numPr>
          <w:ilvl w:val="1"/>
          <w:numId w:val="2"/>
        </w:numPr>
        <w:spacing w:before="0" w:after="0"/>
        <w:rPr>
          <w:lang w:eastAsia="zh-CN"/>
        </w:rPr>
      </w:pPr>
      <w:r w:rsidRPr="00921E9B">
        <w:rPr>
          <w:lang w:eastAsia="zh-CN"/>
        </w:rPr>
        <w:t>Comprehensively address the coverage for (1) All channels/signals and PHY procedures in all RRC states, (2) All services, use cases, verticals, (3) All supported device types</w:t>
      </w:r>
    </w:p>
    <w:p w14:paraId="629895C7" w14:textId="77777777" w:rsidR="00ED4897" w:rsidRPr="00921E9B" w:rsidRDefault="00ED4897" w:rsidP="00544E7C">
      <w:pPr>
        <w:pStyle w:val="ListParagraph"/>
        <w:numPr>
          <w:ilvl w:val="1"/>
          <w:numId w:val="2"/>
        </w:numPr>
        <w:spacing w:before="0" w:after="0"/>
        <w:rPr>
          <w:lang w:eastAsia="zh-CN"/>
        </w:rPr>
      </w:pPr>
      <w:r w:rsidRPr="00921E9B">
        <w:rPr>
          <w:lang w:eastAsia="zh-CN"/>
        </w:rPr>
        <w:t xml:space="preserve">It is important to avoid negative impact to the </w:t>
      </w:r>
      <w:proofErr w:type="spellStart"/>
      <w:r w:rsidRPr="00921E9B">
        <w:rPr>
          <w:lang w:eastAsia="zh-CN"/>
        </w:rPr>
        <w:t>eMBB</w:t>
      </w:r>
      <w:proofErr w:type="spellEnd"/>
      <w:r w:rsidRPr="00921E9B">
        <w:rPr>
          <w:lang w:eastAsia="zh-CN"/>
        </w:rPr>
        <w:t xml:space="preserve"> devices, e.g., avoid over-design of coverage which requires excessive repetition in time domain that leads to low spectral efficiency and higher latency</w:t>
      </w:r>
    </w:p>
    <w:p w14:paraId="12B6D381" w14:textId="77777777" w:rsidR="00ED4897" w:rsidRPr="00921E9B" w:rsidRDefault="00ED4897" w:rsidP="00544E7C">
      <w:pPr>
        <w:pStyle w:val="ListParagraph"/>
        <w:numPr>
          <w:ilvl w:val="1"/>
          <w:numId w:val="2"/>
        </w:numPr>
        <w:spacing w:before="0" w:after="0"/>
        <w:rPr>
          <w:lang w:eastAsia="zh-CN"/>
        </w:rPr>
      </w:pPr>
      <w:r w:rsidRPr="00921E9B">
        <w:rPr>
          <w:lang w:eastAsia="zh-CN"/>
        </w:rPr>
        <w:t xml:space="preserve">Consider [154dB] MCL (Maximum Coupling Loss) as coverage target. </w:t>
      </w:r>
    </w:p>
    <w:p w14:paraId="0ADCB809" w14:textId="77777777" w:rsidR="00ED4897" w:rsidRPr="00921E9B" w:rsidRDefault="00ED4897" w:rsidP="00544E7C">
      <w:pPr>
        <w:pStyle w:val="ListParagraph"/>
        <w:numPr>
          <w:ilvl w:val="2"/>
          <w:numId w:val="2"/>
        </w:numPr>
        <w:spacing w:before="0" w:after="0"/>
        <w:rPr>
          <w:lang w:eastAsia="zh-CN"/>
        </w:rPr>
      </w:pPr>
      <w:r w:rsidRPr="00921E9B">
        <w:rPr>
          <w:lang w:eastAsia="zh-CN"/>
        </w:rPr>
        <w:t xml:space="preserve">Note: 154dB MCL is needed at least for the following scenarios (Antenna gain loss due to the form factor limitation for wearable devices, e.g., watches NTN deployment, especially GEO). </w:t>
      </w:r>
    </w:p>
    <w:p w14:paraId="508CDF46" w14:textId="77777777" w:rsidR="00ED4897" w:rsidRPr="00921E9B" w:rsidRDefault="00ED4897" w:rsidP="00544E7C">
      <w:pPr>
        <w:pStyle w:val="ListParagraph"/>
        <w:numPr>
          <w:ilvl w:val="2"/>
          <w:numId w:val="2"/>
        </w:numPr>
        <w:spacing w:before="0" w:after="0"/>
        <w:rPr>
          <w:lang w:eastAsia="zh-CN"/>
        </w:rPr>
      </w:pPr>
      <w:r w:rsidRPr="00921E9B">
        <w:rPr>
          <w:lang w:eastAsia="zh-CN"/>
        </w:rPr>
        <w:t>Note: The lowest UL data rate that can be supported at 154dB MCL is expected to be ~1-4 kbps depending on the UE Power Class, e.g., for GEO</w:t>
      </w:r>
    </w:p>
    <w:p w14:paraId="642A4DFA" w14:textId="77777777" w:rsidR="00911A3A" w:rsidRPr="00921E9B" w:rsidRDefault="00911A3A" w:rsidP="00911A3A">
      <w:pPr>
        <w:spacing w:before="0" w:after="0"/>
        <w:rPr>
          <w:lang w:eastAsia="zh-CN"/>
        </w:rPr>
      </w:pPr>
    </w:p>
    <w:p w14:paraId="1AABE32C" w14:textId="77777777" w:rsidR="00921E9B" w:rsidRDefault="00911A3A" w:rsidP="00AA0965">
      <w:pPr>
        <w:spacing w:before="0" w:after="0"/>
        <w:rPr>
          <w:lang w:eastAsia="zh-CN"/>
        </w:rPr>
      </w:pPr>
      <w:r w:rsidRPr="00921E9B">
        <w:rPr>
          <w:lang w:eastAsia="zh-CN"/>
        </w:rPr>
        <w:t xml:space="preserve">Moderator notes that many of these requirements captured in other sections of the TR </w:t>
      </w:r>
      <w:r w:rsidR="0074608C" w:rsidRPr="00921E9B">
        <w:rPr>
          <w:lang w:eastAsia="zh-CN"/>
        </w:rPr>
        <w:t xml:space="preserve">in KPI.   </w:t>
      </w:r>
    </w:p>
    <w:p w14:paraId="587A4BB4" w14:textId="77777777" w:rsidR="00921E9B" w:rsidRDefault="00921E9B" w:rsidP="00AA0965">
      <w:pPr>
        <w:spacing w:before="0" w:after="0"/>
        <w:rPr>
          <w:lang w:eastAsia="zh-CN"/>
        </w:rPr>
      </w:pPr>
    </w:p>
    <w:p w14:paraId="6F0E9988" w14:textId="6CCAB0AC" w:rsidR="00911A3A" w:rsidRPr="00921E9B" w:rsidRDefault="00921E9B" w:rsidP="00AA0965">
      <w:pPr>
        <w:spacing w:before="0" w:after="0"/>
        <w:rPr>
          <w:lang w:eastAsia="zh-CN"/>
        </w:rPr>
      </w:pPr>
      <w:r w:rsidRPr="00641150">
        <w:rPr>
          <w:b/>
          <w:bCs/>
          <w:highlight w:val="green"/>
          <w:u w:val="single"/>
          <w:lang w:eastAsia="zh-CN"/>
        </w:rPr>
        <w:t>Moderator proposal</w:t>
      </w:r>
      <w:r w:rsidR="00FD3DBA">
        <w:rPr>
          <w:b/>
          <w:bCs/>
          <w:highlight w:val="green"/>
          <w:u w:val="single"/>
          <w:lang w:eastAsia="zh-CN"/>
        </w:rPr>
        <w:t xml:space="preserve"> 5</w:t>
      </w:r>
      <w:r w:rsidRPr="00641150">
        <w:rPr>
          <w:b/>
          <w:bCs/>
          <w:highlight w:val="green"/>
          <w:u w:val="single"/>
          <w:lang w:eastAsia="zh-CN"/>
        </w:rPr>
        <w:t>:</w:t>
      </w:r>
      <w:r w:rsidRPr="00641150">
        <w:rPr>
          <w:highlight w:val="green"/>
          <w:lang w:eastAsia="zh-CN"/>
        </w:rPr>
        <w:t xml:space="preserve"> </w:t>
      </w:r>
      <w:r w:rsidR="00CA676A">
        <w:rPr>
          <w:highlight w:val="green"/>
          <w:lang w:eastAsia="zh-CN"/>
        </w:rPr>
        <w:t xml:space="preserve">Coverage related </w:t>
      </w:r>
      <w:r w:rsidR="00FD3DBA">
        <w:rPr>
          <w:highlight w:val="green"/>
          <w:lang w:eastAsia="zh-CN"/>
        </w:rPr>
        <w:t>aspects are not captured in the</w:t>
      </w:r>
      <w:r w:rsidR="00FD3DBA" w:rsidRPr="00B045B1">
        <w:rPr>
          <w:highlight w:val="green"/>
          <w:lang w:eastAsia="zh-CN"/>
        </w:rPr>
        <w:t xml:space="preserve"> key technical </w:t>
      </w:r>
      <w:proofErr w:type="gramStart"/>
      <w:r w:rsidR="00FD3DBA" w:rsidRPr="00CA676A">
        <w:rPr>
          <w:highlight w:val="green"/>
          <w:lang w:eastAsia="zh-CN"/>
        </w:rPr>
        <w:t>principle</w:t>
      </w:r>
      <w:proofErr w:type="gramEnd"/>
      <w:r w:rsidR="00FD3DBA" w:rsidRPr="00CA676A">
        <w:rPr>
          <w:highlight w:val="green"/>
          <w:lang w:eastAsia="zh-CN"/>
        </w:rPr>
        <w:t xml:space="preserve"> section</w:t>
      </w:r>
      <w:r w:rsidR="00CA676A" w:rsidRPr="00CA676A">
        <w:rPr>
          <w:highlight w:val="green"/>
          <w:lang w:eastAsia="zh-CN"/>
        </w:rPr>
        <w:t>.  Already in the TR in KPI sections</w:t>
      </w:r>
      <w:r w:rsidR="00FD3DBA">
        <w:rPr>
          <w:rFonts w:ascii="Aptos" w:hAnsi="Aptos"/>
          <w:color w:val="0070C0"/>
        </w:rPr>
        <w:t xml:space="preserve"> </w:t>
      </w:r>
    </w:p>
    <w:p w14:paraId="0A54A8CF" w14:textId="77777777" w:rsidR="00911A3A" w:rsidRPr="00921E9B" w:rsidRDefault="00911A3A" w:rsidP="00911A3A">
      <w:pPr>
        <w:spacing w:before="0" w:after="0"/>
        <w:rPr>
          <w:lang w:eastAsia="zh-CN"/>
        </w:rPr>
      </w:pPr>
    </w:p>
    <w:p w14:paraId="475E6E80" w14:textId="77421997" w:rsidR="00ED4897" w:rsidRPr="00E96114" w:rsidRDefault="00ED4897" w:rsidP="00805E0E">
      <w:pPr>
        <w:pStyle w:val="Heading2"/>
      </w:pPr>
      <w:r w:rsidRPr="00E96114">
        <w:t>Multi-Antenna</w:t>
      </w:r>
    </w:p>
    <w:p w14:paraId="0CC1F7D3" w14:textId="77777777" w:rsidR="00ED4897" w:rsidRPr="00805E0E" w:rsidRDefault="00ED4897" w:rsidP="00544E7C">
      <w:pPr>
        <w:pStyle w:val="ListParagraph"/>
        <w:numPr>
          <w:ilvl w:val="0"/>
          <w:numId w:val="2"/>
        </w:numPr>
        <w:spacing w:before="0" w:after="0"/>
        <w:rPr>
          <w:szCs w:val="20"/>
        </w:rPr>
      </w:pPr>
      <w:r w:rsidRPr="00805E0E">
        <w:rPr>
          <w:szCs w:val="20"/>
        </w:rPr>
        <w:t>6G RAT and RAN shall support enhancements of MIMO technology for the scenario of passive antennas with up to 8T8R [3]</w:t>
      </w:r>
    </w:p>
    <w:p w14:paraId="084D0C88" w14:textId="77777777" w:rsidR="00ED4897" w:rsidRPr="00805E0E" w:rsidRDefault="00ED4897" w:rsidP="00544E7C">
      <w:pPr>
        <w:pStyle w:val="ListParagraph"/>
        <w:numPr>
          <w:ilvl w:val="1"/>
          <w:numId w:val="2"/>
        </w:numPr>
        <w:spacing w:before="0" w:after="0"/>
        <w:rPr>
          <w:szCs w:val="20"/>
        </w:rPr>
      </w:pPr>
      <w:r w:rsidRPr="00805E0E">
        <w:rPr>
          <w:szCs w:val="20"/>
        </w:rPr>
        <w:t>Note: commercially other lower configurations might be relevant depending on the deployment scenario</w:t>
      </w:r>
    </w:p>
    <w:p w14:paraId="0EE67DB3" w14:textId="77777777" w:rsidR="00ED4897" w:rsidRPr="00805E0E" w:rsidRDefault="00ED4897" w:rsidP="00544E7C">
      <w:pPr>
        <w:pStyle w:val="ListParagraph"/>
        <w:numPr>
          <w:ilvl w:val="0"/>
          <w:numId w:val="2"/>
        </w:numPr>
        <w:spacing w:before="0" w:after="0"/>
        <w:rPr>
          <w:szCs w:val="20"/>
        </w:rPr>
      </w:pPr>
      <w:r w:rsidRPr="00805E0E">
        <w:rPr>
          <w:szCs w:val="20"/>
        </w:rPr>
        <w:t>6G RAT and RAN shall support massive MIMO with active antennas with up to at least 1024 antenna elements and up to at least 256T/256R [3]</w:t>
      </w:r>
    </w:p>
    <w:p w14:paraId="3B70E9A9" w14:textId="77777777" w:rsidR="00ED4897" w:rsidRPr="00805E0E" w:rsidRDefault="00ED4897" w:rsidP="00544E7C">
      <w:pPr>
        <w:pStyle w:val="ListParagraph"/>
        <w:numPr>
          <w:ilvl w:val="1"/>
          <w:numId w:val="2"/>
        </w:numPr>
        <w:spacing w:before="0" w:after="0"/>
        <w:rPr>
          <w:szCs w:val="20"/>
        </w:rPr>
      </w:pPr>
      <w:r w:rsidRPr="00805E0E">
        <w:rPr>
          <w:szCs w:val="20"/>
        </w:rPr>
        <w:t>Note: commercially other lower configurations might be relevant depending on the deployment scenario</w:t>
      </w:r>
    </w:p>
    <w:p w14:paraId="75C0C39F" w14:textId="77777777" w:rsidR="00ED4897" w:rsidRPr="00805E0E" w:rsidRDefault="00ED4897" w:rsidP="00544E7C">
      <w:pPr>
        <w:pStyle w:val="ListParagraph"/>
        <w:numPr>
          <w:ilvl w:val="0"/>
          <w:numId w:val="2"/>
        </w:numPr>
        <w:spacing w:before="0" w:after="0"/>
        <w:rPr>
          <w:szCs w:val="20"/>
        </w:rPr>
      </w:pPr>
      <w:r w:rsidRPr="00805E0E">
        <w:rPr>
          <w:szCs w:val="20"/>
        </w:rPr>
        <w:t>6G RAT and RAN shall support improvements of massive MIMO technology for both TDD and FDD [3]</w:t>
      </w:r>
    </w:p>
    <w:p w14:paraId="7F1D92AF" w14:textId="77777777" w:rsidR="00ED4897" w:rsidRPr="00805E0E" w:rsidRDefault="00ED4897" w:rsidP="00544E7C">
      <w:pPr>
        <w:pStyle w:val="ListParagraph"/>
        <w:numPr>
          <w:ilvl w:val="0"/>
          <w:numId w:val="2"/>
        </w:numPr>
        <w:spacing w:before="0" w:after="0"/>
        <w:rPr>
          <w:szCs w:val="20"/>
        </w:rPr>
      </w:pPr>
      <w:r w:rsidRPr="00805E0E">
        <w:rPr>
          <w:szCs w:val="20"/>
        </w:rPr>
        <w:t xml:space="preserve">6G RAT and RAN shall support efficient SU-MIMO and MU-MIMO CSI acquisition techniques including </w:t>
      </w:r>
      <w:proofErr w:type="gramStart"/>
      <w:r w:rsidRPr="00805E0E">
        <w:rPr>
          <w:szCs w:val="20"/>
        </w:rPr>
        <w:t>low and high resolution</w:t>
      </w:r>
      <w:proofErr w:type="gramEnd"/>
      <w:r w:rsidRPr="00805E0E">
        <w:rPr>
          <w:szCs w:val="20"/>
        </w:rPr>
        <w:t xml:space="preserve"> CSI codebook techniques and channel </w:t>
      </w:r>
      <w:proofErr w:type="gramStart"/>
      <w:r w:rsidRPr="00805E0E">
        <w:rPr>
          <w:szCs w:val="20"/>
        </w:rPr>
        <w:t>reciprocity based</w:t>
      </w:r>
      <w:proofErr w:type="gramEnd"/>
      <w:r w:rsidRPr="00805E0E">
        <w:rPr>
          <w:szCs w:val="20"/>
        </w:rPr>
        <w:t xml:space="preserve"> CSI acquisition (e.g. SRS based) techniques from day 1 [3]</w:t>
      </w:r>
    </w:p>
    <w:p w14:paraId="2C914161" w14:textId="77777777" w:rsidR="00ED4897" w:rsidRPr="00805E0E" w:rsidRDefault="00ED4897" w:rsidP="00544E7C">
      <w:pPr>
        <w:pStyle w:val="ListParagraph"/>
        <w:numPr>
          <w:ilvl w:val="0"/>
          <w:numId w:val="2"/>
        </w:numPr>
        <w:spacing w:before="0" w:after="0"/>
        <w:rPr>
          <w:szCs w:val="20"/>
        </w:rPr>
      </w:pPr>
      <w:r w:rsidRPr="00805E0E">
        <w:rPr>
          <w:szCs w:val="20"/>
        </w:rPr>
        <w:t>6G RAT &amp; RAN architecture shall support connectivity through multiple transmission points (multiple TRPs), either collocated or non-collocated [3]</w:t>
      </w:r>
    </w:p>
    <w:p w14:paraId="5B85FF2D" w14:textId="77777777" w:rsidR="00ED4897" w:rsidRPr="00805E0E" w:rsidRDefault="00ED4897" w:rsidP="00544E7C">
      <w:pPr>
        <w:pStyle w:val="ListParagraph"/>
        <w:numPr>
          <w:ilvl w:val="0"/>
          <w:numId w:val="2"/>
        </w:numPr>
        <w:spacing w:before="0" w:after="0"/>
        <w:jc w:val="both"/>
        <w:rPr>
          <w:szCs w:val="20"/>
        </w:rPr>
      </w:pPr>
      <w:r w:rsidRPr="00805E0E">
        <w:rPr>
          <w:szCs w:val="20"/>
        </w:rPr>
        <w:t>The following technical aspects shall be considered at least [9]:</w:t>
      </w:r>
    </w:p>
    <w:p w14:paraId="3E9B527D" w14:textId="77777777" w:rsidR="00ED4897" w:rsidRPr="00805E0E" w:rsidRDefault="00ED4897" w:rsidP="00544E7C">
      <w:pPr>
        <w:pStyle w:val="ListParagraph"/>
        <w:numPr>
          <w:ilvl w:val="1"/>
          <w:numId w:val="2"/>
        </w:numPr>
        <w:spacing w:before="0" w:after="0"/>
        <w:jc w:val="both"/>
        <w:rPr>
          <w:szCs w:val="20"/>
        </w:rPr>
      </w:pPr>
      <w:r w:rsidRPr="00805E0E">
        <w:rPr>
          <w:szCs w:val="20"/>
        </w:rPr>
        <w:t xml:space="preserve">Single or multiple TRPs connection dynamically configured </w:t>
      </w:r>
    </w:p>
    <w:p w14:paraId="0D5B776D" w14:textId="77777777" w:rsidR="006E300A" w:rsidRPr="00805E0E" w:rsidRDefault="006E300A" w:rsidP="006E300A">
      <w:pPr>
        <w:spacing w:before="0" w:after="0"/>
        <w:jc w:val="both"/>
        <w:rPr>
          <w:szCs w:val="20"/>
        </w:rPr>
      </w:pPr>
    </w:p>
    <w:p w14:paraId="4A6429F9" w14:textId="0495A424" w:rsidR="00326FF5" w:rsidRPr="00805E0E" w:rsidRDefault="00326FF5" w:rsidP="00326FF5">
      <w:pPr>
        <w:spacing w:before="0" w:after="0"/>
        <w:rPr>
          <w:rFonts w:ascii="Aptos" w:eastAsia="Malgun Gothic" w:hAnsi="Aptos"/>
          <w:lang w:val="en-US" w:eastAsia="ko-KR"/>
        </w:rPr>
      </w:pPr>
      <w:r w:rsidRPr="00805E0E">
        <w:rPr>
          <w:szCs w:val="20"/>
        </w:rPr>
        <w:t>Moderator notes that many of these requirements</w:t>
      </w:r>
      <w:r w:rsidR="00805E0E">
        <w:rPr>
          <w:szCs w:val="20"/>
        </w:rPr>
        <w:t xml:space="preserve"> are</w:t>
      </w:r>
      <w:r w:rsidRPr="00805E0E">
        <w:rPr>
          <w:szCs w:val="20"/>
        </w:rPr>
        <w:t xml:space="preserve"> captured in other sections of the TR including deployment scenarios and device type</w:t>
      </w:r>
      <w:r w:rsidR="00071E09" w:rsidRPr="00805E0E">
        <w:rPr>
          <w:szCs w:val="20"/>
        </w:rPr>
        <w:t xml:space="preserve"> for UEs</w:t>
      </w:r>
      <w:r w:rsidRPr="00805E0E">
        <w:rPr>
          <w:szCs w:val="20"/>
        </w:rPr>
        <w:t xml:space="preserve">.  </w:t>
      </w:r>
    </w:p>
    <w:p w14:paraId="49F1555A" w14:textId="77777777" w:rsidR="00326FF5" w:rsidRPr="00805E0E" w:rsidRDefault="00326FF5" w:rsidP="006E300A">
      <w:pPr>
        <w:spacing w:before="0" w:after="0"/>
        <w:jc w:val="both"/>
        <w:rPr>
          <w:szCs w:val="20"/>
        </w:rPr>
      </w:pPr>
    </w:p>
    <w:p w14:paraId="56821F91" w14:textId="2C199C19" w:rsidR="00DF67AF" w:rsidRDefault="00DF67AF" w:rsidP="006E300A">
      <w:pPr>
        <w:spacing w:before="0" w:after="0"/>
        <w:jc w:val="both"/>
        <w:rPr>
          <w:szCs w:val="20"/>
        </w:rPr>
      </w:pPr>
      <w:proofErr w:type="gramStart"/>
      <w:r w:rsidRPr="00805E0E">
        <w:rPr>
          <w:szCs w:val="20"/>
        </w:rPr>
        <w:lastRenderedPageBreak/>
        <w:t>Also</w:t>
      </w:r>
      <w:proofErr w:type="gramEnd"/>
      <w:r w:rsidRPr="00805E0E">
        <w:rPr>
          <w:szCs w:val="20"/>
        </w:rPr>
        <w:t xml:space="preserve"> some </w:t>
      </w:r>
      <w:r w:rsidR="00071E09" w:rsidRPr="00805E0E">
        <w:rPr>
          <w:szCs w:val="20"/>
        </w:rPr>
        <w:t>aspects</w:t>
      </w:r>
      <w:r w:rsidRPr="00805E0E">
        <w:rPr>
          <w:szCs w:val="20"/>
        </w:rPr>
        <w:t xml:space="preserve"> like “•6G RAT and RAN shall support efficient SU-MIMO and MU-MIMO CSI acquisition techniques including </w:t>
      </w:r>
      <w:proofErr w:type="gramStart"/>
      <w:r w:rsidRPr="00805E0E">
        <w:rPr>
          <w:szCs w:val="20"/>
        </w:rPr>
        <w:t>low and high resolution</w:t>
      </w:r>
      <w:proofErr w:type="gramEnd"/>
      <w:r w:rsidRPr="00805E0E">
        <w:rPr>
          <w:szCs w:val="20"/>
        </w:rPr>
        <w:t xml:space="preserve"> CSI codebook techniques and channel </w:t>
      </w:r>
      <w:proofErr w:type="gramStart"/>
      <w:r w:rsidRPr="00805E0E">
        <w:rPr>
          <w:szCs w:val="20"/>
        </w:rPr>
        <w:t>reciprocity based</w:t>
      </w:r>
      <w:proofErr w:type="gramEnd"/>
      <w:r w:rsidRPr="00805E0E">
        <w:rPr>
          <w:szCs w:val="20"/>
        </w:rPr>
        <w:t xml:space="preserve"> CSI acquisition (e.g. SRS based) techniques from day 1” seems to be too detailed and </w:t>
      </w:r>
      <w:proofErr w:type="gramStart"/>
      <w:r w:rsidRPr="00805E0E">
        <w:rPr>
          <w:szCs w:val="20"/>
        </w:rPr>
        <w:t xml:space="preserve">are still </w:t>
      </w:r>
      <w:r w:rsidR="00071E09" w:rsidRPr="00805E0E">
        <w:rPr>
          <w:szCs w:val="20"/>
        </w:rPr>
        <w:t>need</w:t>
      </w:r>
      <w:proofErr w:type="gramEnd"/>
      <w:r w:rsidR="00071E09" w:rsidRPr="00805E0E">
        <w:rPr>
          <w:szCs w:val="20"/>
        </w:rPr>
        <w:t xml:space="preserve"> to be discussed in</w:t>
      </w:r>
      <w:r w:rsidRPr="00805E0E">
        <w:rPr>
          <w:szCs w:val="20"/>
        </w:rPr>
        <w:t xml:space="preserve"> RAN1</w:t>
      </w:r>
    </w:p>
    <w:p w14:paraId="46F4B207" w14:textId="77777777" w:rsidR="00805E0E" w:rsidRDefault="00805E0E" w:rsidP="006E300A">
      <w:pPr>
        <w:spacing w:before="0" w:after="0"/>
        <w:jc w:val="both"/>
        <w:rPr>
          <w:szCs w:val="20"/>
        </w:rPr>
      </w:pPr>
    </w:p>
    <w:p w14:paraId="67D626AB" w14:textId="0546D814" w:rsidR="00CA676A" w:rsidRPr="00921E9B" w:rsidRDefault="00805E0E" w:rsidP="00CA676A">
      <w:pPr>
        <w:spacing w:before="0" w:after="0"/>
        <w:rPr>
          <w:lang w:eastAsia="zh-CN"/>
        </w:rPr>
      </w:pPr>
      <w:r w:rsidRPr="00641150">
        <w:rPr>
          <w:b/>
          <w:bCs/>
          <w:szCs w:val="20"/>
          <w:highlight w:val="green"/>
          <w:u w:val="single"/>
        </w:rPr>
        <w:t>Moderator proposal</w:t>
      </w:r>
      <w:r w:rsidR="00CA676A">
        <w:rPr>
          <w:b/>
          <w:bCs/>
          <w:szCs w:val="20"/>
          <w:highlight w:val="green"/>
          <w:u w:val="single"/>
        </w:rPr>
        <w:t xml:space="preserve"> 6</w:t>
      </w:r>
      <w:r w:rsidRPr="00641150">
        <w:rPr>
          <w:b/>
          <w:bCs/>
          <w:szCs w:val="20"/>
          <w:highlight w:val="green"/>
          <w:u w:val="single"/>
        </w:rPr>
        <w:t>:</w:t>
      </w:r>
      <w:r w:rsidRPr="00641150">
        <w:rPr>
          <w:szCs w:val="20"/>
          <w:highlight w:val="green"/>
        </w:rPr>
        <w:t xml:space="preserve">  </w:t>
      </w:r>
      <w:r w:rsidR="00CA676A">
        <w:rPr>
          <w:highlight w:val="green"/>
          <w:lang w:eastAsia="zh-CN"/>
        </w:rPr>
        <w:t>Multi-antenna related aspects are not captured in the</w:t>
      </w:r>
      <w:r w:rsidR="00CA676A" w:rsidRPr="00B045B1">
        <w:rPr>
          <w:highlight w:val="green"/>
          <w:lang w:eastAsia="zh-CN"/>
        </w:rPr>
        <w:t xml:space="preserve"> key technical </w:t>
      </w:r>
      <w:proofErr w:type="gramStart"/>
      <w:r w:rsidR="00CA676A" w:rsidRPr="00CA676A">
        <w:rPr>
          <w:highlight w:val="green"/>
          <w:lang w:eastAsia="zh-CN"/>
        </w:rPr>
        <w:t>principle</w:t>
      </w:r>
      <w:proofErr w:type="gramEnd"/>
      <w:r w:rsidR="00CA676A" w:rsidRPr="00CA676A">
        <w:rPr>
          <w:highlight w:val="green"/>
          <w:lang w:eastAsia="zh-CN"/>
        </w:rPr>
        <w:t xml:space="preserve"> section.  Already in the TR in KPI sections</w:t>
      </w:r>
      <w:r w:rsidR="00CA676A">
        <w:rPr>
          <w:rFonts w:ascii="Aptos" w:hAnsi="Aptos"/>
          <w:color w:val="0070C0"/>
        </w:rPr>
        <w:t xml:space="preserve"> </w:t>
      </w:r>
    </w:p>
    <w:p w14:paraId="51BCDB02" w14:textId="1D965AD8" w:rsidR="00805E0E" w:rsidRPr="00805E0E" w:rsidRDefault="00805E0E" w:rsidP="00805E0E">
      <w:pPr>
        <w:spacing w:before="0" w:after="0"/>
        <w:rPr>
          <w:rFonts w:ascii="Aptos" w:eastAsia="Malgun Gothic" w:hAnsi="Aptos"/>
          <w:lang w:val="en-US" w:eastAsia="ko-KR"/>
        </w:rPr>
      </w:pPr>
    </w:p>
    <w:p w14:paraId="2C0C434F" w14:textId="552AC29A" w:rsidR="00805E0E" w:rsidRPr="00805E0E" w:rsidRDefault="00805E0E" w:rsidP="006E300A">
      <w:pPr>
        <w:spacing w:before="0" w:after="0"/>
        <w:jc w:val="both"/>
        <w:rPr>
          <w:szCs w:val="20"/>
        </w:rPr>
      </w:pPr>
    </w:p>
    <w:p w14:paraId="24CCD452" w14:textId="02686494" w:rsidR="00805E0E" w:rsidRPr="00805E0E" w:rsidRDefault="00ED4897" w:rsidP="00805E0E">
      <w:pPr>
        <w:pStyle w:val="Heading2"/>
      </w:pPr>
      <w:r w:rsidRPr="00E96114">
        <w:t>Mobility</w:t>
      </w:r>
    </w:p>
    <w:p w14:paraId="28C3198F" w14:textId="76E40626" w:rsidR="00ED4897" w:rsidRPr="00805E0E" w:rsidRDefault="00ED4897" w:rsidP="00544E7C">
      <w:pPr>
        <w:pStyle w:val="ListParagraph"/>
        <w:numPr>
          <w:ilvl w:val="0"/>
          <w:numId w:val="5"/>
        </w:numPr>
        <w:spacing w:before="0" w:after="0"/>
        <w:rPr>
          <w:szCs w:val="20"/>
        </w:rPr>
      </w:pPr>
      <w:r w:rsidRPr="00805E0E">
        <w:rPr>
          <w:szCs w:val="20"/>
        </w:rPr>
        <w:t>6G RAT &amp; RAN architecture shall support optimised RAN and CN mobility management and paging, and fast state transition to connected mode [3]</w:t>
      </w:r>
    </w:p>
    <w:p w14:paraId="5FB85299" w14:textId="77777777" w:rsidR="00ED4897" w:rsidRPr="00805E0E" w:rsidRDefault="00ED4897" w:rsidP="00544E7C">
      <w:pPr>
        <w:pStyle w:val="ListParagraph"/>
        <w:numPr>
          <w:ilvl w:val="0"/>
          <w:numId w:val="5"/>
        </w:numPr>
        <w:spacing w:before="0" w:after="0"/>
        <w:rPr>
          <w:szCs w:val="20"/>
        </w:rPr>
      </w:pPr>
      <w:r w:rsidRPr="00805E0E">
        <w:rPr>
          <w:szCs w:val="20"/>
        </w:rPr>
        <w:t>6G RAT &amp; RAN architecture shall support fast network-based mobility in CONNECTED mode with small interruption time and a minimum number of options [3]</w:t>
      </w:r>
    </w:p>
    <w:p w14:paraId="724FA0FC" w14:textId="77777777" w:rsidR="009D6E09" w:rsidRPr="00805E0E" w:rsidRDefault="009D6E09" w:rsidP="00544E7C">
      <w:pPr>
        <w:pStyle w:val="ListParagraph"/>
        <w:numPr>
          <w:ilvl w:val="0"/>
          <w:numId w:val="5"/>
        </w:numPr>
        <w:spacing w:before="0" w:after="0"/>
        <w:rPr>
          <w:szCs w:val="20"/>
        </w:rPr>
      </w:pPr>
      <w:r w:rsidRPr="00805E0E">
        <w:rPr>
          <w:szCs w:val="20"/>
        </w:rPr>
        <w:t>6G RAT and RAN shall support IDLE and CONNECTED mode mobility to and from 5G NR (TN &amp; NTN) [3]</w:t>
      </w:r>
    </w:p>
    <w:p w14:paraId="73DFD8BB" w14:textId="77777777" w:rsidR="009D6E09" w:rsidRPr="00805E0E" w:rsidRDefault="009D6E09" w:rsidP="00544E7C">
      <w:pPr>
        <w:pStyle w:val="ListParagraph"/>
        <w:numPr>
          <w:ilvl w:val="1"/>
          <w:numId w:val="5"/>
        </w:numPr>
        <w:spacing w:before="0" w:after="0"/>
        <w:rPr>
          <w:szCs w:val="20"/>
        </w:rPr>
      </w:pPr>
      <w:r w:rsidRPr="00805E0E">
        <w:rPr>
          <w:szCs w:val="20"/>
        </w:rPr>
        <w:t>There is no need to support radio level mobility (i.e. cell reselection or handover) to 3G or 2G – interworking can be done via PLMN/Cell Selection</w:t>
      </w:r>
    </w:p>
    <w:p w14:paraId="6D8A816E" w14:textId="77777777" w:rsidR="009D6E09" w:rsidRPr="00805E0E" w:rsidRDefault="009D6E09" w:rsidP="00544E7C">
      <w:pPr>
        <w:pStyle w:val="ListParagraph"/>
        <w:numPr>
          <w:ilvl w:val="1"/>
          <w:numId w:val="5"/>
        </w:numPr>
        <w:spacing w:before="0" w:after="0"/>
        <w:rPr>
          <w:szCs w:val="20"/>
        </w:rPr>
      </w:pPr>
      <w:r w:rsidRPr="00805E0E">
        <w:rPr>
          <w:szCs w:val="20"/>
        </w:rPr>
        <w:t>Radio level inter-working (i.e. cell reselection or handover) with 4G is FFS</w:t>
      </w:r>
    </w:p>
    <w:p w14:paraId="4B00A1E5" w14:textId="684839F6" w:rsidR="009D6E09" w:rsidRPr="00805E0E" w:rsidRDefault="009D6E09" w:rsidP="00544E7C">
      <w:pPr>
        <w:pStyle w:val="ListParagraph"/>
        <w:numPr>
          <w:ilvl w:val="1"/>
          <w:numId w:val="5"/>
        </w:numPr>
        <w:spacing w:before="0" w:after="0"/>
        <w:rPr>
          <w:szCs w:val="20"/>
        </w:rPr>
      </w:pPr>
      <w:r w:rsidRPr="00805E0E">
        <w:rPr>
          <w:szCs w:val="20"/>
        </w:rPr>
        <w:t>Note: “Mobility chaining” from 6G to 5G to 4G and back from 4G to 5G to 6G shall be supported by the respective CN procedures to be studied in SA2</w:t>
      </w:r>
    </w:p>
    <w:p w14:paraId="3D4594A5" w14:textId="77777777" w:rsidR="00ED4897" w:rsidRPr="00805E0E" w:rsidRDefault="00ED4897" w:rsidP="00544E7C">
      <w:pPr>
        <w:pStyle w:val="ListParagraph"/>
        <w:numPr>
          <w:ilvl w:val="0"/>
          <w:numId w:val="5"/>
        </w:numPr>
        <w:spacing w:before="0" w:after="0"/>
        <w:rPr>
          <w:szCs w:val="20"/>
        </w:rPr>
      </w:pPr>
      <w:r w:rsidRPr="00805E0E">
        <w:rPr>
          <w:szCs w:val="20"/>
        </w:rPr>
        <w:t>6G RAT and RAN shall support UE-based mobility in IDLE (incl. redirection by the network) [3]</w:t>
      </w:r>
    </w:p>
    <w:p w14:paraId="1A2702D7" w14:textId="77777777" w:rsidR="00ED4897" w:rsidRPr="00805E0E" w:rsidRDefault="00ED4897" w:rsidP="00544E7C">
      <w:pPr>
        <w:pStyle w:val="ListParagraph"/>
        <w:numPr>
          <w:ilvl w:val="0"/>
          <w:numId w:val="5"/>
        </w:numPr>
        <w:spacing w:before="0" w:after="0"/>
        <w:jc w:val="both"/>
        <w:rPr>
          <w:szCs w:val="20"/>
        </w:rPr>
      </w:pPr>
      <w:r w:rsidRPr="00805E0E">
        <w:rPr>
          <w:szCs w:val="20"/>
        </w:rPr>
        <w:t>Consider Mobility transparent to user without interruption impact [9]</w:t>
      </w:r>
    </w:p>
    <w:p w14:paraId="2A088255" w14:textId="77777777" w:rsidR="00E37995" w:rsidRDefault="00E37995" w:rsidP="00E37995">
      <w:pPr>
        <w:spacing w:before="0" w:after="0"/>
        <w:jc w:val="both"/>
        <w:rPr>
          <w:color w:val="0070C0"/>
          <w:szCs w:val="20"/>
        </w:rPr>
      </w:pPr>
    </w:p>
    <w:p w14:paraId="4AF5AD58" w14:textId="70A14BC0" w:rsidR="00E37995" w:rsidRPr="00805E0E" w:rsidRDefault="00805E0E" w:rsidP="00805E0E">
      <w:pPr>
        <w:spacing w:before="0" w:after="0"/>
        <w:rPr>
          <w:szCs w:val="20"/>
        </w:rPr>
      </w:pPr>
      <w:r w:rsidRPr="000D3D6A">
        <w:rPr>
          <w:b/>
          <w:bCs/>
          <w:szCs w:val="20"/>
        </w:rPr>
        <w:t>Moderator proposal:</w:t>
      </w:r>
      <w:r>
        <w:rPr>
          <w:szCs w:val="20"/>
        </w:rPr>
        <w:t xml:space="preserve"> Consider the following </w:t>
      </w:r>
    </w:p>
    <w:p w14:paraId="746C7458" w14:textId="39DBC00C" w:rsidR="00E37995" w:rsidRPr="00805E0E" w:rsidRDefault="00E37995" w:rsidP="00544E7C">
      <w:pPr>
        <w:pStyle w:val="ListParagraph"/>
        <w:numPr>
          <w:ilvl w:val="0"/>
          <w:numId w:val="5"/>
        </w:numPr>
        <w:spacing w:before="0" w:after="0"/>
        <w:rPr>
          <w:szCs w:val="20"/>
        </w:rPr>
      </w:pPr>
      <w:r w:rsidRPr="00805E0E">
        <w:rPr>
          <w:szCs w:val="20"/>
        </w:rPr>
        <w:t>Support optimized RAN/CN mobility, fast transitions, and fast network-based connected-mode mobility with minimal options [3].</w:t>
      </w:r>
    </w:p>
    <w:p w14:paraId="1F2DAFE7" w14:textId="202C9DAA" w:rsidR="009D6E09" w:rsidRPr="00805E0E" w:rsidRDefault="00E37995" w:rsidP="00544E7C">
      <w:pPr>
        <w:pStyle w:val="ListParagraph"/>
        <w:numPr>
          <w:ilvl w:val="0"/>
          <w:numId w:val="5"/>
        </w:numPr>
        <w:spacing w:before="0" w:after="0"/>
        <w:rPr>
          <w:szCs w:val="20"/>
        </w:rPr>
      </w:pPr>
      <w:r w:rsidRPr="00805E0E">
        <w:rPr>
          <w:szCs w:val="20"/>
        </w:rPr>
        <w:t>Support UE-based mobility in IDLE (incl. redirection</w:t>
      </w:r>
      <w:r w:rsidR="000D3D6A">
        <w:rPr>
          <w:szCs w:val="20"/>
        </w:rPr>
        <w:t xml:space="preserve"> by the network</w:t>
      </w:r>
      <w:r w:rsidRPr="00805E0E">
        <w:rPr>
          <w:szCs w:val="20"/>
        </w:rPr>
        <w:t>)</w:t>
      </w:r>
    </w:p>
    <w:p w14:paraId="7FB84E40" w14:textId="055D4440" w:rsidR="00E37995" w:rsidRPr="00805E0E" w:rsidRDefault="009D6E09" w:rsidP="00544E7C">
      <w:pPr>
        <w:pStyle w:val="ListParagraph"/>
        <w:numPr>
          <w:ilvl w:val="0"/>
          <w:numId w:val="5"/>
        </w:numPr>
        <w:spacing w:before="0" w:after="0"/>
        <w:rPr>
          <w:szCs w:val="20"/>
        </w:rPr>
      </w:pPr>
      <w:r w:rsidRPr="00805E0E">
        <w:rPr>
          <w:szCs w:val="20"/>
        </w:rPr>
        <w:t xml:space="preserve">Support </w:t>
      </w:r>
      <w:r w:rsidR="00E37995" w:rsidRPr="00805E0E">
        <w:rPr>
          <w:szCs w:val="20"/>
        </w:rPr>
        <w:t xml:space="preserve">mobility to/from 5G NR </w:t>
      </w:r>
      <w:r w:rsidRPr="00805E0E">
        <w:rPr>
          <w:szCs w:val="20"/>
        </w:rPr>
        <w:t xml:space="preserve">for both </w:t>
      </w:r>
      <w:r w:rsidR="00E37995" w:rsidRPr="00805E0E">
        <w:rPr>
          <w:szCs w:val="20"/>
        </w:rPr>
        <w:t>TN</w:t>
      </w:r>
      <w:r w:rsidRPr="00805E0E">
        <w:rPr>
          <w:szCs w:val="20"/>
        </w:rPr>
        <w:t xml:space="preserve"> and </w:t>
      </w:r>
      <w:r w:rsidR="00E37995" w:rsidRPr="00805E0E">
        <w:rPr>
          <w:szCs w:val="20"/>
        </w:rPr>
        <w:t>NTN</w:t>
      </w:r>
      <w:r w:rsidRPr="00805E0E">
        <w:rPr>
          <w:szCs w:val="20"/>
        </w:rPr>
        <w:t xml:space="preserve">.  </w:t>
      </w:r>
    </w:p>
    <w:p w14:paraId="5C9ED7DF" w14:textId="6BDA51F9" w:rsidR="00E37995" w:rsidRPr="00805E0E" w:rsidRDefault="00E37995" w:rsidP="00544E7C">
      <w:pPr>
        <w:pStyle w:val="ListParagraph"/>
        <w:numPr>
          <w:ilvl w:val="0"/>
          <w:numId w:val="5"/>
        </w:numPr>
        <w:spacing w:before="0" w:after="0"/>
        <w:rPr>
          <w:szCs w:val="20"/>
        </w:rPr>
      </w:pPr>
      <w:r w:rsidRPr="00805E0E">
        <w:rPr>
          <w:szCs w:val="20"/>
        </w:rPr>
        <w:t>Mobility should avoid perceptible interruption to users [9].</w:t>
      </w:r>
    </w:p>
    <w:p w14:paraId="220D546C" w14:textId="77777777" w:rsidR="00E37995" w:rsidRDefault="00E37995" w:rsidP="00E37995">
      <w:pPr>
        <w:spacing w:before="0" w:after="0"/>
        <w:jc w:val="both"/>
        <w:rPr>
          <w:color w:val="0070C0"/>
          <w:szCs w:val="20"/>
        </w:rPr>
      </w:pPr>
    </w:p>
    <w:p w14:paraId="3E7D7085" w14:textId="77777777" w:rsidR="00B113B0" w:rsidRPr="00E37995" w:rsidRDefault="00B113B0" w:rsidP="00E37995">
      <w:pPr>
        <w:spacing w:before="0" w:after="0"/>
        <w:jc w:val="both"/>
        <w:rPr>
          <w:color w:val="0070C0"/>
          <w:szCs w:val="20"/>
        </w:rPr>
      </w:pPr>
    </w:p>
    <w:p w14:paraId="65A4AC53" w14:textId="77777777" w:rsidR="00ED4897" w:rsidRPr="00E96114" w:rsidRDefault="00ED4897" w:rsidP="00ED4897">
      <w:pPr>
        <w:pStyle w:val="ListParagraph"/>
        <w:spacing w:after="0"/>
        <w:ind w:left="1440"/>
        <w:rPr>
          <w:color w:val="0070C0"/>
          <w:szCs w:val="20"/>
        </w:rPr>
      </w:pPr>
    </w:p>
    <w:p w14:paraId="7973CB29" w14:textId="7F3FE215" w:rsidR="00ED4897" w:rsidRPr="00E96114" w:rsidRDefault="00ED4897" w:rsidP="002A5A41">
      <w:pPr>
        <w:pStyle w:val="Heading2"/>
      </w:pPr>
      <w:r w:rsidRPr="00E96114">
        <w:t>AI for 6G Radio and RAN</w:t>
      </w:r>
    </w:p>
    <w:p w14:paraId="07F84B74" w14:textId="2217EF7D" w:rsidR="007B42BE" w:rsidRPr="007B42BE" w:rsidRDefault="007B42BE" w:rsidP="00ED4897">
      <w:pPr>
        <w:spacing w:after="0"/>
        <w:rPr>
          <w:b/>
          <w:bCs/>
          <w:szCs w:val="20"/>
        </w:rPr>
      </w:pPr>
      <w:r w:rsidRPr="007B42BE">
        <w:rPr>
          <w:b/>
          <w:bCs/>
          <w:szCs w:val="20"/>
        </w:rPr>
        <w:t>Data collection</w:t>
      </w:r>
    </w:p>
    <w:p w14:paraId="6A45CA05" w14:textId="707D0A12" w:rsidR="00ED4897" w:rsidRPr="000D3D6A" w:rsidRDefault="00ED4897" w:rsidP="00ED4897">
      <w:pPr>
        <w:spacing w:after="0"/>
        <w:rPr>
          <w:rFonts w:ascii="Aptos" w:hAnsi="Aptos"/>
        </w:rPr>
      </w:pPr>
      <w:r w:rsidRPr="007B42BE">
        <w:rPr>
          <w:szCs w:val="20"/>
        </w:rPr>
        <w:t>6G radio and 6G RAN shall be designed to fulfil the following requirements for UE side data collection and transfer:</w:t>
      </w:r>
    </w:p>
    <w:p w14:paraId="126411D6" w14:textId="77777777" w:rsidR="00ED4897" w:rsidRPr="000D3D6A" w:rsidRDefault="00ED4897" w:rsidP="00544E7C">
      <w:pPr>
        <w:pStyle w:val="ListParagraph"/>
        <w:numPr>
          <w:ilvl w:val="0"/>
          <w:numId w:val="5"/>
        </w:numPr>
        <w:spacing w:before="0" w:after="0"/>
        <w:rPr>
          <w:szCs w:val="20"/>
        </w:rPr>
      </w:pPr>
      <w:r w:rsidRPr="000D3D6A">
        <w:rPr>
          <w:szCs w:val="20"/>
        </w:rPr>
        <w:t>Data Security and Integrity: The collected data collected shall be secured, with full guarantees of data integrity and confidentiality during transfer. [6]</w:t>
      </w:r>
    </w:p>
    <w:p w14:paraId="240D076D" w14:textId="77777777" w:rsidR="00ED4897" w:rsidRPr="000D3D6A" w:rsidRDefault="00ED4897" w:rsidP="00544E7C">
      <w:pPr>
        <w:pStyle w:val="ListParagraph"/>
        <w:numPr>
          <w:ilvl w:val="0"/>
          <w:numId w:val="5"/>
        </w:numPr>
        <w:spacing w:before="0" w:after="0"/>
        <w:rPr>
          <w:szCs w:val="20"/>
        </w:rPr>
      </w:pPr>
      <w:r w:rsidRPr="000D3D6A">
        <w:rPr>
          <w:szCs w:val="20"/>
        </w:rPr>
        <w:t>User Privacy and Consent: The system shall respect user privacy, ensuring anonymity and compliance with user consent requirements. [6]</w:t>
      </w:r>
    </w:p>
    <w:p w14:paraId="22E29B6B" w14:textId="77777777" w:rsidR="00ED4897" w:rsidRPr="000D3D6A" w:rsidRDefault="00ED4897" w:rsidP="00544E7C">
      <w:pPr>
        <w:pStyle w:val="ListParagraph"/>
        <w:numPr>
          <w:ilvl w:val="0"/>
          <w:numId w:val="5"/>
        </w:numPr>
        <w:spacing w:before="0" w:after="0"/>
        <w:rPr>
          <w:szCs w:val="20"/>
        </w:rPr>
      </w:pPr>
      <w:r w:rsidRPr="000D3D6A">
        <w:rPr>
          <w:szCs w:val="20"/>
        </w:rPr>
        <w:t>MNO Control Over Data Transfer: MNOs shall have full control over the data collection process, including initiating, terminating, and managing the transfer of data to the server for UE-side data collection. This control shall not require a Service Level Agreement (SLA) to manage the transfer process. [6]</w:t>
      </w:r>
    </w:p>
    <w:p w14:paraId="6A7121E6" w14:textId="77777777" w:rsidR="00ED4897" w:rsidRPr="000D3D6A" w:rsidRDefault="00ED4897" w:rsidP="00544E7C">
      <w:pPr>
        <w:pStyle w:val="ListParagraph"/>
        <w:numPr>
          <w:ilvl w:val="0"/>
          <w:numId w:val="5"/>
        </w:numPr>
        <w:spacing w:before="0" w:after="0"/>
        <w:rPr>
          <w:szCs w:val="20"/>
        </w:rPr>
      </w:pPr>
      <w:r w:rsidRPr="000D3D6A">
        <w:rPr>
          <w:szCs w:val="20"/>
        </w:rPr>
        <w:t>Visibility and Transparency: MNOs shall have full visibility over the standardized data, ensuring monitoring and management of the data collection process. [6]</w:t>
      </w:r>
    </w:p>
    <w:p w14:paraId="112E6014" w14:textId="77777777" w:rsidR="00ED4897" w:rsidRPr="000D3D6A" w:rsidRDefault="00ED4897" w:rsidP="00544E7C">
      <w:pPr>
        <w:pStyle w:val="ListParagraph"/>
        <w:numPr>
          <w:ilvl w:val="0"/>
          <w:numId w:val="5"/>
        </w:numPr>
        <w:spacing w:before="0" w:after="0"/>
        <w:rPr>
          <w:szCs w:val="20"/>
        </w:rPr>
      </w:pPr>
      <w:r w:rsidRPr="000D3D6A">
        <w:rPr>
          <w:szCs w:val="20"/>
        </w:rPr>
        <w:t>Future-proof and Extensible Design: The design shall be flexible and scalable to adapt to future 6G AI use cases and evolving technology. [6]</w:t>
      </w:r>
    </w:p>
    <w:p w14:paraId="3B28ABD8" w14:textId="77777777" w:rsidR="00ED4897" w:rsidRPr="000D3D6A" w:rsidRDefault="00ED4897" w:rsidP="00544E7C">
      <w:pPr>
        <w:pStyle w:val="ListParagraph"/>
        <w:numPr>
          <w:ilvl w:val="0"/>
          <w:numId w:val="5"/>
        </w:numPr>
        <w:spacing w:before="0" w:after="0"/>
        <w:rPr>
          <w:szCs w:val="20"/>
        </w:rPr>
      </w:pPr>
      <w:r w:rsidRPr="000D3D6A">
        <w:rPr>
          <w:szCs w:val="20"/>
        </w:rPr>
        <w:t>Design a uniform and efficient data collection and transmission mechanism among network entities (e.g., UE, RAN, CN) in 6G era to support various AI/ML use cases. [8]</w:t>
      </w:r>
    </w:p>
    <w:p w14:paraId="22554960" w14:textId="77777777" w:rsidR="00ED4897" w:rsidRPr="000D3D6A" w:rsidRDefault="00ED4897" w:rsidP="00544E7C">
      <w:pPr>
        <w:pStyle w:val="ListParagraph"/>
        <w:numPr>
          <w:ilvl w:val="0"/>
          <w:numId w:val="5"/>
        </w:numPr>
        <w:spacing w:before="0" w:after="0"/>
        <w:rPr>
          <w:szCs w:val="20"/>
        </w:rPr>
      </w:pPr>
      <w:r w:rsidRPr="000D3D6A">
        <w:rPr>
          <w:szCs w:val="20"/>
        </w:rPr>
        <w:t>A unified RAN intelligence functional framework is defined to support data collection and model management across all involved WGs. [8]</w:t>
      </w:r>
    </w:p>
    <w:p w14:paraId="3CEC9B6D" w14:textId="77777777" w:rsidR="00ED4897" w:rsidRPr="000D3D6A" w:rsidRDefault="00ED4897" w:rsidP="00544E7C">
      <w:pPr>
        <w:pStyle w:val="ListParagraph"/>
        <w:numPr>
          <w:ilvl w:val="0"/>
          <w:numId w:val="5"/>
        </w:numPr>
        <w:spacing w:before="0" w:after="0"/>
        <w:rPr>
          <w:szCs w:val="20"/>
        </w:rPr>
      </w:pPr>
      <w:r w:rsidRPr="000D3D6A">
        <w:rPr>
          <w:szCs w:val="20"/>
        </w:rPr>
        <w:t>Incorporate Agentic AI into the 6G functional framework for RAN intelligence. [8]</w:t>
      </w:r>
    </w:p>
    <w:p w14:paraId="5C137D3D" w14:textId="77777777" w:rsidR="00ED4897" w:rsidRPr="000D3D6A" w:rsidRDefault="00ED4897" w:rsidP="00544E7C">
      <w:pPr>
        <w:pStyle w:val="ListParagraph"/>
        <w:numPr>
          <w:ilvl w:val="0"/>
          <w:numId w:val="5"/>
        </w:numPr>
        <w:spacing w:before="0" w:after="0"/>
        <w:rPr>
          <w:szCs w:val="20"/>
        </w:rPr>
      </w:pPr>
      <w:r w:rsidRPr="000D3D6A">
        <w:rPr>
          <w:szCs w:val="20"/>
        </w:rPr>
        <w:t>Study the functional framework for RAN intelligence for 6G AI RAN above as starting point. [8]</w:t>
      </w:r>
    </w:p>
    <w:p w14:paraId="72B8626D" w14:textId="77777777" w:rsidR="00ED4897" w:rsidRPr="000D3D6A" w:rsidRDefault="00ED4897" w:rsidP="00544E7C">
      <w:pPr>
        <w:pStyle w:val="ListParagraph"/>
        <w:numPr>
          <w:ilvl w:val="0"/>
          <w:numId w:val="5"/>
        </w:numPr>
        <w:spacing w:before="0" w:after="0"/>
        <w:rPr>
          <w:szCs w:val="20"/>
        </w:rPr>
      </w:pPr>
      <w:r w:rsidRPr="000D3D6A">
        <w:rPr>
          <w:szCs w:val="20"/>
        </w:rPr>
        <w:t>Cross-WGs collaboration is required to jointly investigate the impact of Agentic AI on the overall 6G network architecture and study a uniform AI/ML functional framework in 3GPP. Such work can be triggered in RAN3 first and coordinate with other TSG WGs when needed. [8]</w:t>
      </w:r>
    </w:p>
    <w:p w14:paraId="26A4E490" w14:textId="77777777" w:rsidR="00ED4897" w:rsidRPr="000D3D6A" w:rsidRDefault="00ED4897" w:rsidP="00544E7C">
      <w:pPr>
        <w:pStyle w:val="ListParagraph"/>
        <w:numPr>
          <w:ilvl w:val="0"/>
          <w:numId w:val="5"/>
        </w:numPr>
        <w:spacing w:before="0" w:after="0"/>
        <w:jc w:val="both"/>
        <w:rPr>
          <w:szCs w:val="20"/>
        </w:rPr>
      </w:pPr>
      <w:r w:rsidRPr="000D3D6A">
        <w:rPr>
          <w:szCs w:val="20"/>
        </w:rPr>
        <w:t>Consider self-learning and optimization by AI/ML at the UE and the network [9]</w:t>
      </w:r>
    </w:p>
    <w:p w14:paraId="0A1CDCC8" w14:textId="77777777" w:rsidR="000D3D6A" w:rsidRDefault="000D3D6A" w:rsidP="00ED4897">
      <w:pPr>
        <w:rPr>
          <w:szCs w:val="20"/>
        </w:rPr>
      </w:pPr>
    </w:p>
    <w:p w14:paraId="583C98C8" w14:textId="13CE819B" w:rsidR="002A5A41" w:rsidRDefault="002A5A41" w:rsidP="00ED4897">
      <w:pPr>
        <w:rPr>
          <w:szCs w:val="20"/>
        </w:rPr>
      </w:pPr>
      <w:r>
        <w:rPr>
          <w:szCs w:val="20"/>
        </w:rPr>
        <w:t>Moderator notes that</w:t>
      </w:r>
      <w:r w:rsidR="00911EB6">
        <w:rPr>
          <w:szCs w:val="20"/>
        </w:rPr>
        <w:t xml:space="preserve"> the following was agreed in RAN2</w:t>
      </w:r>
      <w:r w:rsidR="00CF42B8">
        <w:rPr>
          <w:szCs w:val="20"/>
        </w:rPr>
        <w:t xml:space="preserve"> – consider similar wording as below as WF</w:t>
      </w:r>
    </w:p>
    <w:p w14:paraId="67C43441" w14:textId="20804741" w:rsidR="002A5A41" w:rsidRPr="00911EB6" w:rsidRDefault="002A5A41" w:rsidP="00911EB6">
      <w:pPr>
        <w:ind w:left="800"/>
        <w:rPr>
          <w:b/>
          <w:bCs/>
          <w:szCs w:val="20"/>
        </w:rPr>
      </w:pPr>
      <w:r w:rsidRPr="00911EB6">
        <w:rPr>
          <w:b/>
          <w:bCs/>
          <w:szCs w:val="20"/>
        </w:rPr>
        <w:lastRenderedPageBreak/>
        <w:t>Agreements</w:t>
      </w:r>
      <w:r w:rsidR="00CF42B8">
        <w:rPr>
          <w:b/>
          <w:bCs/>
          <w:szCs w:val="20"/>
        </w:rPr>
        <w:t xml:space="preserve"> in RAN2</w:t>
      </w:r>
    </w:p>
    <w:p w14:paraId="6D157D06" w14:textId="77777777" w:rsidR="002A5A41" w:rsidRPr="002A5A41" w:rsidRDefault="002A5A41" w:rsidP="00911EB6">
      <w:pPr>
        <w:ind w:left="800"/>
        <w:rPr>
          <w:szCs w:val="20"/>
        </w:rPr>
      </w:pPr>
      <w:r w:rsidRPr="002A5A41">
        <w:rPr>
          <w:szCs w:val="20"/>
        </w:rPr>
        <w:t xml:space="preserve">1.  </w:t>
      </w:r>
      <w:r w:rsidRPr="002A5A41">
        <w:rPr>
          <w:szCs w:val="20"/>
        </w:rPr>
        <w:tab/>
        <w:t>Study the standardized data collection framework with these requirements as a baseline at least for AI/ML</w:t>
      </w:r>
    </w:p>
    <w:p w14:paraId="6C6A4018" w14:textId="44CE6B14" w:rsidR="002A5A41" w:rsidRPr="002A5A41" w:rsidRDefault="002A5A41" w:rsidP="00544E7C">
      <w:pPr>
        <w:pStyle w:val="ListParagraph"/>
        <w:numPr>
          <w:ilvl w:val="2"/>
          <w:numId w:val="4"/>
        </w:numPr>
        <w:ind w:left="2240"/>
        <w:rPr>
          <w:szCs w:val="20"/>
        </w:rPr>
      </w:pPr>
      <w:r w:rsidRPr="002A5A41">
        <w:rPr>
          <w:szCs w:val="20"/>
        </w:rPr>
        <w:t>The data collected is secured and data integrity and confidentiality for that data is ensured.</w:t>
      </w:r>
    </w:p>
    <w:p w14:paraId="4329CEBB" w14:textId="68E0AAF0" w:rsidR="002A5A41" w:rsidRPr="002A5A41" w:rsidRDefault="002A5A41" w:rsidP="00544E7C">
      <w:pPr>
        <w:pStyle w:val="ListParagraph"/>
        <w:numPr>
          <w:ilvl w:val="2"/>
          <w:numId w:val="4"/>
        </w:numPr>
        <w:ind w:left="2240"/>
        <w:rPr>
          <w:szCs w:val="20"/>
        </w:rPr>
      </w:pPr>
      <w:r w:rsidRPr="002A5A41">
        <w:rPr>
          <w:szCs w:val="20"/>
        </w:rPr>
        <w:t>User data privacy, anonymity and user consent is respected.</w:t>
      </w:r>
    </w:p>
    <w:p w14:paraId="35ECB912" w14:textId="4ED4AAE3" w:rsidR="002A5A41" w:rsidRPr="002A5A41" w:rsidRDefault="002A5A41" w:rsidP="00544E7C">
      <w:pPr>
        <w:pStyle w:val="ListParagraph"/>
        <w:numPr>
          <w:ilvl w:val="2"/>
          <w:numId w:val="4"/>
        </w:numPr>
        <w:ind w:left="2240"/>
        <w:rPr>
          <w:szCs w:val="20"/>
        </w:rPr>
      </w:pPr>
      <w:r w:rsidRPr="002A5A41">
        <w:rPr>
          <w:szCs w:val="20"/>
        </w:rPr>
        <w:t>The MNO has full control of the standardized data collection transfer process and can manage data transfer to the server for UE side data collection, without the need of Service Level Agreement (SLA) for this purpose</w:t>
      </w:r>
    </w:p>
    <w:p w14:paraId="5584B8E9" w14:textId="5CD87354" w:rsidR="002A5A41" w:rsidRPr="002A5A41" w:rsidRDefault="002A5A41" w:rsidP="00544E7C">
      <w:pPr>
        <w:pStyle w:val="ListParagraph"/>
        <w:numPr>
          <w:ilvl w:val="2"/>
          <w:numId w:val="4"/>
        </w:numPr>
        <w:ind w:left="2240"/>
        <w:rPr>
          <w:szCs w:val="20"/>
        </w:rPr>
      </w:pPr>
      <w:r w:rsidRPr="002A5A41">
        <w:rPr>
          <w:szCs w:val="20"/>
        </w:rPr>
        <w:t xml:space="preserve">This includes initiating, terminating, and fully managing data transfer. </w:t>
      </w:r>
    </w:p>
    <w:p w14:paraId="5FB6A686" w14:textId="7966C5F7" w:rsidR="002A5A41" w:rsidRPr="002A5A41" w:rsidRDefault="002A5A41" w:rsidP="00544E7C">
      <w:pPr>
        <w:pStyle w:val="ListParagraph"/>
        <w:numPr>
          <w:ilvl w:val="2"/>
          <w:numId w:val="4"/>
        </w:numPr>
        <w:ind w:left="2240"/>
        <w:rPr>
          <w:szCs w:val="20"/>
        </w:rPr>
      </w:pPr>
      <w:r w:rsidRPr="002A5A41">
        <w:rPr>
          <w:szCs w:val="20"/>
        </w:rPr>
        <w:t>MNO has full visibility for standardized data.</w:t>
      </w:r>
    </w:p>
    <w:p w14:paraId="7D1F4163" w14:textId="0E6724F5" w:rsidR="002A5A41" w:rsidRPr="002A5A41" w:rsidRDefault="002A5A41" w:rsidP="00544E7C">
      <w:pPr>
        <w:pStyle w:val="ListParagraph"/>
        <w:numPr>
          <w:ilvl w:val="2"/>
          <w:numId w:val="4"/>
        </w:numPr>
        <w:ind w:left="2240"/>
        <w:rPr>
          <w:szCs w:val="20"/>
        </w:rPr>
      </w:pPr>
      <w:r w:rsidRPr="002A5A41">
        <w:rPr>
          <w:szCs w:val="20"/>
        </w:rPr>
        <w:t xml:space="preserve">The design is future-proof and extendable. </w:t>
      </w:r>
    </w:p>
    <w:p w14:paraId="331C6395" w14:textId="3D9F716F" w:rsidR="002A5A41" w:rsidRPr="002A5A41" w:rsidRDefault="002A5A41" w:rsidP="00544E7C">
      <w:pPr>
        <w:pStyle w:val="ListParagraph"/>
        <w:numPr>
          <w:ilvl w:val="2"/>
          <w:numId w:val="4"/>
        </w:numPr>
        <w:ind w:left="2240"/>
        <w:rPr>
          <w:szCs w:val="20"/>
        </w:rPr>
      </w:pPr>
      <w:r w:rsidRPr="002A5A41">
        <w:rPr>
          <w:szCs w:val="20"/>
        </w:rPr>
        <w:t>The UE data collection should minimize impact to the UE battery, UE processing and memory utilization.</w:t>
      </w:r>
    </w:p>
    <w:p w14:paraId="63252544" w14:textId="16FB1FC3" w:rsidR="002A5A41" w:rsidRPr="002A5A41" w:rsidRDefault="002A5A41" w:rsidP="00544E7C">
      <w:pPr>
        <w:pStyle w:val="ListParagraph"/>
        <w:numPr>
          <w:ilvl w:val="2"/>
          <w:numId w:val="4"/>
        </w:numPr>
        <w:ind w:left="2240"/>
        <w:rPr>
          <w:szCs w:val="20"/>
        </w:rPr>
      </w:pPr>
      <w:r w:rsidRPr="002A5A41">
        <w:rPr>
          <w:szCs w:val="20"/>
        </w:rPr>
        <w:t>UE data collection should minimize impact to user traffic transmission and power saving features</w:t>
      </w:r>
    </w:p>
    <w:p w14:paraId="42AB111A" w14:textId="280AC2B8" w:rsidR="002A5A41" w:rsidRDefault="002A5A41" w:rsidP="00911EB6">
      <w:pPr>
        <w:pStyle w:val="ListParagraph"/>
        <w:ind w:left="1520"/>
        <w:rPr>
          <w:szCs w:val="20"/>
        </w:rPr>
      </w:pPr>
      <w:r w:rsidRPr="002A5A41">
        <w:rPr>
          <w:szCs w:val="20"/>
        </w:rPr>
        <w:t xml:space="preserve">These requirements can apply to both UE and NW sided data collection.  FFS if some don’t apply to both.   </w:t>
      </w:r>
    </w:p>
    <w:p w14:paraId="0F570239" w14:textId="77777777" w:rsidR="00911EB6" w:rsidRPr="002A5A41" w:rsidRDefault="00911EB6" w:rsidP="002A5A41">
      <w:pPr>
        <w:pStyle w:val="ListParagraph"/>
        <w:rPr>
          <w:szCs w:val="20"/>
        </w:rPr>
      </w:pPr>
    </w:p>
    <w:p w14:paraId="6621F9F9" w14:textId="518CB224" w:rsidR="007B42BE" w:rsidRPr="007B42BE" w:rsidRDefault="007B42BE" w:rsidP="002A5A41">
      <w:pPr>
        <w:spacing w:before="0" w:after="0"/>
        <w:rPr>
          <w:b/>
          <w:bCs/>
          <w:szCs w:val="20"/>
        </w:rPr>
      </w:pPr>
      <w:r w:rsidRPr="007B42BE">
        <w:rPr>
          <w:b/>
          <w:bCs/>
          <w:szCs w:val="20"/>
        </w:rPr>
        <w:t>Model transfer</w:t>
      </w:r>
    </w:p>
    <w:p w14:paraId="1EE1309F" w14:textId="0B4B6302" w:rsidR="00ED4897" w:rsidRPr="002A5A41" w:rsidRDefault="00ED4897" w:rsidP="002A5A41">
      <w:pPr>
        <w:spacing w:before="0" w:after="0"/>
        <w:rPr>
          <w:szCs w:val="20"/>
        </w:rPr>
      </w:pPr>
      <w:r w:rsidRPr="002A5A41">
        <w:rPr>
          <w:szCs w:val="20"/>
        </w:rPr>
        <w:t>AI enablers for 6G radio and 6G RAN shall be designed to fulfil the following requirements for model transfer and delivery [11]:</w:t>
      </w:r>
    </w:p>
    <w:p w14:paraId="4013021A" w14:textId="77777777" w:rsidR="00ED4897" w:rsidRPr="002A5A41" w:rsidRDefault="00ED4897" w:rsidP="00544E7C">
      <w:pPr>
        <w:pStyle w:val="ListParagraph"/>
        <w:numPr>
          <w:ilvl w:val="0"/>
          <w:numId w:val="5"/>
        </w:numPr>
        <w:spacing w:before="0" w:after="0"/>
        <w:rPr>
          <w:szCs w:val="20"/>
        </w:rPr>
      </w:pPr>
      <w:r w:rsidRPr="002A5A41">
        <w:rPr>
          <w:szCs w:val="20"/>
        </w:rPr>
        <w:t>Differentiation of Model Transfer Traffic: It shall be possible to differentiate traffic for model transfer and from regular user traffic. The priority for model transfer shall be configurable by the network, allowing for prioritization without impacting user traffic.</w:t>
      </w:r>
    </w:p>
    <w:p w14:paraId="34447E15" w14:textId="77777777" w:rsidR="00ED4897" w:rsidRPr="002A5A41" w:rsidRDefault="00ED4897" w:rsidP="00544E7C">
      <w:pPr>
        <w:pStyle w:val="ListParagraph"/>
        <w:numPr>
          <w:ilvl w:val="0"/>
          <w:numId w:val="5"/>
        </w:numPr>
        <w:spacing w:before="0" w:after="0"/>
        <w:rPr>
          <w:szCs w:val="20"/>
        </w:rPr>
      </w:pPr>
      <w:r w:rsidRPr="002A5A41">
        <w:rPr>
          <w:szCs w:val="20"/>
        </w:rPr>
        <w:t>Security of Model Transfer: Model transfer shall be done in a secure and network-aware manner, ensuring that untrusted or malicious models are prevented from being downloaded onto the network or UE.</w:t>
      </w:r>
    </w:p>
    <w:p w14:paraId="42A5AEEA" w14:textId="77777777" w:rsidR="00ED4897" w:rsidRPr="002A5A41" w:rsidRDefault="00ED4897" w:rsidP="00544E7C">
      <w:pPr>
        <w:pStyle w:val="ListParagraph"/>
        <w:numPr>
          <w:ilvl w:val="0"/>
          <w:numId w:val="5"/>
        </w:numPr>
        <w:spacing w:before="0" w:after="0"/>
        <w:rPr>
          <w:szCs w:val="20"/>
        </w:rPr>
      </w:pPr>
      <w:r w:rsidRPr="002A5A41">
        <w:rPr>
          <w:szCs w:val="20"/>
        </w:rPr>
        <w:t>Initiation of Model Transfer: The UE shall be able to initiate model transfer while the network shall make the decision of when to transfer the model, providing flexibility and control over the process.</w:t>
      </w:r>
    </w:p>
    <w:p w14:paraId="69342531" w14:textId="77777777" w:rsidR="00ED4897" w:rsidRPr="002A5A41" w:rsidRDefault="00ED4897" w:rsidP="00544E7C">
      <w:pPr>
        <w:pStyle w:val="ListParagraph"/>
        <w:numPr>
          <w:ilvl w:val="0"/>
          <w:numId w:val="5"/>
        </w:numPr>
        <w:spacing w:before="0" w:after="0"/>
        <w:rPr>
          <w:szCs w:val="20"/>
        </w:rPr>
      </w:pPr>
      <w:r w:rsidRPr="002A5A41">
        <w:rPr>
          <w:szCs w:val="20"/>
        </w:rPr>
        <w:t>Addressability of Models: Trained models shall be addressable so that the UE can request models to be transferred or delivered, enabling flexibility in model management. The network shall be able to enable or disable trained models on demand, based on operational needs.</w:t>
      </w:r>
    </w:p>
    <w:p w14:paraId="1083AF02" w14:textId="77777777" w:rsidR="00ED4897" w:rsidRPr="002A5A41" w:rsidRDefault="00ED4897" w:rsidP="00544E7C">
      <w:pPr>
        <w:pStyle w:val="ListParagraph"/>
        <w:numPr>
          <w:ilvl w:val="0"/>
          <w:numId w:val="5"/>
        </w:numPr>
        <w:spacing w:before="0" w:after="0"/>
        <w:rPr>
          <w:szCs w:val="20"/>
        </w:rPr>
      </w:pPr>
      <w:r w:rsidRPr="002A5A41">
        <w:rPr>
          <w:szCs w:val="20"/>
        </w:rPr>
        <w:t xml:space="preserve">Network Control of Model Delivery: The network shall retain full control over when and how models are transferred or delivered to the UE. </w:t>
      </w:r>
    </w:p>
    <w:p w14:paraId="26DD89EA" w14:textId="77777777" w:rsidR="00ED4897" w:rsidRPr="002A5A41" w:rsidRDefault="00ED4897" w:rsidP="00544E7C">
      <w:pPr>
        <w:pStyle w:val="ListParagraph"/>
        <w:numPr>
          <w:ilvl w:val="0"/>
          <w:numId w:val="5"/>
        </w:numPr>
        <w:spacing w:before="0" w:after="0"/>
        <w:rPr>
          <w:szCs w:val="20"/>
        </w:rPr>
      </w:pPr>
      <w:r w:rsidRPr="002A5A41">
        <w:rPr>
          <w:szCs w:val="20"/>
        </w:rPr>
        <w:t>Monitoring of models in use: Sufficient monitoring and management information shall be available for each trained model, ensuring that MNOs can assess and manage the performance of models effectively.</w:t>
      </w:r>
    </w:p>
    <w:p w14:paraId="77C5BEBB" w14:textId="49DD74E6" w:rsidR="00101E4D" w:rsidRDefault="00101E4D" w:rsidP="000D3D6A">
      <w:pPr>
        <w:spacing w:after="0"/>
        <w:rPr>
          <w:rFonts w:ascii="Aptos" w:hAnsi="Aptos"/>
        </w:rPr>
      </w:pPr>
    </w:p>
    <w:p w14:paraId="145C9FCA" w14:textId="284F00DD" w:rsidR="002A5A41" w:rsidRDefault="004636F7" w:rsidP="004636F7">
      <w:pPr>
        <w:spacing w:before="0" w:after="0"/>
        <w:rPr>
          <w:b/>
          <w:bCs/>
          <w:szCs w:val="20"/>
        </w:rPr>
      </w:pPr>
      <w:r w:rsidRPr="004636F7">
        <w:rPr>
          <w:b/>
          <w:bCs/>
          <w:szCs w:val="20"/>
        </w:rPr>
        <w:t>Other</w:t>
      </w:r>
    </w:p>
    <w:p w14:paraId="273C5DDF" w14:textId="77777777" w:rsidR="004636F7" w:rsidRPr="004636F7" w:rsidRDefault="004636F7" w:rsidP="00544E7C">
      <w:pPr>
        <w:pStyle w:val="ListParagraph"/>
        <w:numPr>
          <w:ilvl w:val="0"/>
          <w:numId w:val="5"/>
        </w:numPr>
        <w:spacing w:before="0" w:after="0"/>
        <w:rPr>
          <w:szCs w:val="20"/>
        </w:rPr>
      </w:pPr>
      <w:r w:rsidRPr="004636F7">
        <w:rPr>
          <w:szCs w:val="20"/>
        </w:rPr>
        <w:t>Design a uniform and efficient data collection and transmission mechanism among network entities (e.g., UE, RAN, CN) in 6G era to support various AI/ML use cases. [8]</w:t>
      </w:r>
    </w:p>
    <w:p w14:paraId="51E9FCB1" w14:textId="77777777" w:rsidR="004636F7" w:rsidRPr="004636F7" w:rsidRDefault="004636F7" w:rsidP="00544E7C">
      <w:pPr>
        <w:pStyle w:val="ListParagraph"/>
        <w:numPr>
          <w:ilvl w:val="0"/>
          <w:numId w:val="5"/>
        </w:numPr>
        <w:spacing w:before="0" w:after="0"/>
        <w:rPr>
          <w:szCs w:val="20"/>
        </w:rPr>
      </w:pPr>
      <w:r w:rsidRPr="004636F7">
        <w:rPr>
          <w:szCs w:val="20"/>
        </w:rPr>
        <w:t>A unified RAN intelligence functional framework is defined to support data collection and model management across all involved WGs. [8]</w:t>
      </w:r>
    </w:p>
    <w:p w14:paraId="188FF37C" w14:textId="77777777" w:rsidR="004636F7" w:rsidRPr="004636F7" w:rsidRDefault="004636F7" w:rsidP="00544E7C">
      <w:pPr>
        <w:pStyle w:val="ListParagraph"/>
        <w:numPr>
          <w:ilvl w:val="0"/>
          <w:numId w:val="5"/>
        </w:numPr>
        <w:spacing w:before="0" w:after="0"/>
        <w:rPr>
          <w:szCs w:val="20"/>
        </w:rPr>
      </w:pPr>
      <w:r w:rsidRPr="004636F7">
        <w:rPr>
          <w:szCs w:val="20"/>
        </w:rPr>
        <w:t>Incorporate Agentic AI into the 6G functional framework for RAN intelligence. [8]</w:t>
      </w:r>
    </w:p>
    <w:p w14:paraId="657CA613" w14:textId="77777777" w:rsidR="004636F7" w:rsidRPr="004636F7" w:rsidRDefault="004636F7" w:rsidP="00544E7C">
      <w:pPr>
        <w:pStyle w:val="ListParagraph"/>
        <w:numPr>
          <w:ilvl w:val="0"/>
          <w:numId w:val="5"/>
        </w:numPr>
        <w:spacing w:before="0" w:after="0"/>
        <w:rPr>
          <w:szCs w:val="20"/>
        </w:rPr>
      </w:pPr>
      <w:r w:rsidRPr="004636F7">
        <w:rPr>
          <w:szCs w:val="20"/>
        </w:rPr>
        <w:t>Study the functional framework for RAN intelligence for 6G AI RAN above as starting point. [8]</w:t>
      </w:r>
    </w:p>
    <w:p w14:paraId="79FC126C" w14:textId="77777777" w:rsidR="004636F7" w:rsidRPr="004636F7" w:rsidRDefault="004636F7" w:rsidP="00544E7C">
      <w:pPr>
        <w:pStyle w:val="ListParagraph"/>
        <w:numPr>
          <w:ilvl w:val="0"/>
          <w:numId w:val="5"/>
        </w:numPr>
        <w:spacing w:before="0" w:after="0"/>
        <w:rPr>
          <w:szCs w:val="20"/>
        </w:rPr>
      </w:pPr>
      <w:r w:rsidRPr="004636F7">
        <w:rPr>
          <w:szCs w:val="20"/>
        </w:rPr>
        <w:t>Cross-WGs collaboration is required to jointly investigate the impact of Agentic AI on the overall 6G network architecture and study a uniform AI/ML functional framework in 3GPP. Such work can be triggered in RAN3 first and coordinate with other TSG WGs when needed. [8]</w:t>
      </w:r>
    </w:p>
    <w:p w14:paraId="565BAC2C" w14:textId="77777777" w:rsidR="004636F7" w:rsidRPr="004636F7" w:rsidRDefault="004636F7" w:rsidP="00544E7C">
      <w:pPr>
        <w:pStyle w:val="ListParagraph"/>
        <w:numPr>
          <w:ilvl w:val="0"/>
          <w:numId w:val="5"/>
        </w:numPr>
        <w:spacing w:before="0" w:after="0"/>
        <w:rPr>
          <w:szCs w:val="20"/>
        </w:rPr>
      </w:pPr>
      <w:r w:rsidRPr="004636F7">
        <w:rPr>
          <w:szCs w:val="20"/>
        </w:rPr>
        <w:t>Consider self-learning and optimization by AI/ML at the UE and the network [9]</w:t>
      </w:r>
    </w:p>
    <w:p w14:paraId="55D353A2" w14:textId="77777777" w:rsidR="004636F7" w:rsidRDefault="004636F7" w:rsidP="004636F7">
      <w:pPr>
        <w:pBdr>
          <w:bottom w:val="single" w:sz="6" w:space="1" w:color="auto"/>
        </w:pBdr>
        <w:spacing w:before="0" w:after="0"/>
        <w:rPr>
          <w:b/>
          <w:bCs/>
          <w:szCs w:val="20"/>
        </w:rPr>
      </w:pPr>
    </w:p>
    <w:p w14:paraId="1192B422" w14:textId="1E879886" w:rsidR="00B67A71" w:rsidRDefault="00B67A71" w:rsidP="00B67A71">
      <w:pPr>
        <w:pStyle w:val="Heading1"/>
      </w:pPr>
      <w:r>
        <w:t>Discussions</w:t>
      </w:r>
    </w:p>
    <w:p w14:paraId="782D4507" w14:textId="781377B7" w:rsidR="007041F6" w:rsidRDefault="00B67A71" w:rsidP="00B67A71">
      <w:pPr>
        <w:spacing w:before="0" w:after="0"/>
        <w:rPr>
          <w:lang w:eastAsia="zh-CN"/>
        </w:rPr>
      </w:pPr>
      <w:r>
        <w:rPr>
          <w:lang w:eastAsia="zh-CN"/>
        </w:rPr>
        <w:t xml:space="preserve">Based on some offline discussions some concerns were raised that a lot of the proposals are already covered in the scope </w:t>
      </w:r>
      <w:proofErr w:type="gramStart"/>
      <w:r>
        <w:rPr>
          <w:lang w:eastAsia="zh-CN"/>
        </w:rPr>
        <w:t>section</w:t>
      </w:r>
      <w:proofErr w:type="gramEnd"/>
      <w:r>
        <w:rPr>
          <w:lang w:eastAsia="zh-CN"/>
        </w:rPr>
        <w:t xml:space="preserve"> and we shouldn’t duplicate.  A proposal was made t</w:t>
      </w:r>
      <w:r w:rsidR="007041F6">
        <w:rPr>
          <w:lang w:eastAsia="zh-CN"/>
        </w:rPr>
        <w:t xml:space="preserve">o either 1) expand the section on scope to include technical principles or 2) copy some of the aspects in scope section to the technical </w:t>
      </w:r>
      <w:proofErr w:type="gramStart"/>
      <w:r w:rsidR="007041F6">
        <w:rPr>
          <w:lang w:eastAsia="zh-CN"/>
        </w:rPr>
        <w:t>principle</w:t>
      </w:r>
      <w:proofErr w:type="gramEnd"/>
      <w:r w:rsidR="007041F6">
        <w:rPr>
          <w:lang w:eastAsia="zh-CN"/>
        </w:rPr>
        <w:t xml:space="preserve"> section.  </w:t>
      </w:r>
      <w:r w:rsidR="007D5577">
        <w:rPr>
          <w:lang w:eastAsia="zh-CN"/>
        </w:rPr>
        <w:t xml:space="preserve">Some concerns were raised for both options, for 1 one concern was that it may become too large if we start adding more and for 2 that </w:t>
      </w:r>
      <w:r w:rsidR="00A30C58">
        <w:rPr>
          <w:lang w:eastAsia="zh-CN"/>
        </w:rPr>
        <w:t xml:space="preserve">we spent a lot of time drafting the scope and not ideal to start moving things. </w:t>
      </w:r>
    </w:p>
    <w:p w14:paraId="35E96102" w14:textId="77777777" w:rsidR="00B67A71" w:rsidRDefault="00B67A71" w:rsidP="00B67A71">
      <w:pPr>
        <w:spacing w:before="0" w:after="0"/>
        <w:rPr>
          <w:lang w:eastAsia="zh-CN"/>
        </w:rPr>
      </w:pPr>
    </w:p>
    <w:p w14:paraId="29FD136B" w14:textId="78976B25" w:rsidR="00A30C58" w:rsidRPr="00BB6F83" w:rsidRDefault="00A30C58" w:rsidP="00BB6F83">
      <w:pPr>
        <w:spacing w:before="0" w:after="0"/>
        <w:rPr>
          <w:b/>
          <w:bCs/>
          <w:highlight w:val="yellow"/>
          <w:lang w:eastAsia="zh-CN"/>
        </w:rPr>
      </w:pPr>
      <w:r w:rsidRPr="00BB6F83">
        <w:rPr>
          <w:b/>
          <w:bCs/>
          <w:highlight w:val="yellow"/>
          <w:lang w:eastAsia="zh-CN"/>
        </w:rPr>
        <w:t xml:space="preserve">Moderator proposal:  </w:t>
      </w:r>
    </w:p>
    <w:p w14:paraId="7E8E774F" w14:textId="2E7838CB" w:rsidR="00A30C58" w:rsidRPr="00BB6F83" w:rsidRDefault="00A30C58" w:rsidP="00544E7C">
      <w:pPr>
        <w:pStyle w:val="ListParagraph"/>
        <w:numPr>
          <w:ilvl w:val="0"/>
          <w:numId w:val="9"/>
        </w:numPr>
        <w:spacing w:before="0" w:after="0"/>
        <w:rPr>
          <w:highlight w:val="yellow"/>
          <w:lang w:eastAsia="zh-CN"/>
        </w:rPr>
      </w:pPr>
      <w:r w:rsidRPr="00BB6F83">
        <w:rPr>
          <w:highlight w:val="yellow"/>
          <w:lang w:eastAsia="zh-CN"/>
        </w:rPr>
        <w:t xml:space="preserve">Take scope </w:t>
      </w:r>
      <w:r w:rsidR="00CF4140" w:rsidRPr="00BB6F83">
        <w:rPr>
          <w:highlight w:val="yellow"/>
          <w:lang w:eastAsia="zh-CN"/>
        </w:rPr>
        <w:t>section as a baseline (i.e. the content of what’s in the scope aren’t duplicated)</w:t>
      </w:r>
    </w:p>
    <w:p w14:paraId="3B3AC2A1" w14:textId="01583195" w:rsidR="00CF4140" w:rsidRPr="00BB6F83" w:rsidRDefault="00CF4140" w:rsidP="00544E7C">
      <w:pPr>
        <w:pStyle w:val="ListParagraph"/>
        <w:numPr>
          <w:ilvl w:val="0"/>
          <w:numId w:val="9"/>
        </w:numPr>
        <w:spacing w:before="0" w:after="0"/>
        <w:rPr>
          <w:highlight w:val="yellow"/>
          <w:lang w:eastAsia="zh-CN"/>
        </w:rPr>
      </w:pPr>
      <w:r w:rsidRPr="00BB6F83">
        <w:rPr>
          <w:highlight w:val="yellow"/>
          <w:lang w:eastAsia="zh-CN"/>
        </w:rPr>
        <w:t xml:space="preserve">Identify what is missing from the scope that is a technical principle and agree </w:t>
      </w:r>
      <w:r w:rsidR="0074137E" w:rsidRPr="00BB6F83">
        <w:rPr>
          <w:highlight w:val="yellow"/>
          <w:lang w:eastAsia="zh-CN"/>
        </w:rPr>
        <w:t>what</w:t>
      </w:r>
      <w:r w:rsidRPr="00BB6F83">
        <w:rPr>
          <w:highlight w:val="yellow"/>
          <w:lang w:eastAsia="zh-CN"/>
        </w:rPr>
        <w:t xml:space="preserve"> should be added to the TR </w:t>
      </w:r>
    </w:p>
    <w:p w14:paraId="72E1DF58" w14:textId="03A9B98D" w:rsidR="00CF4140" w:rsidRPr="00921E9B" w:rsidRDefault="00CF4140" w:rsidP="00544E7C">
      <w:pPr>
        <w:pStyle w:val="ListParagraph"/>
        <w:numPr>
          <w:ilvl w:val="0"/>
          <w:numId w:val="9"/>
        </w:numPr>
        <w:spacing w:before="0" w:after="0"/>
        <w:rPr>
          <w:lang w:eastAsia="zh-CN"/>
        </w:rPr>
      </w:pPr>
      <w:r w:rsidRPr="00BB6F83">
        <w:rPr>
          <w:highlight w:val="yellow"/>
          <w:lang w:eastAsia="zh-CN"/>
        </w:rPr>
        <w:lastRenderedPageBreak/>
        <w:t>After we have identified all technical principles that need to be added on top of what’s already in the scope, we can discuss and agree where to put them in the TR</w:t>
      </w:r>
      <w:r w:rsidR="0074137E" w:rsidRPr="00BB6F83">
        <w:rPr>
          <w:highlight w:val="yellow"/>
          <w:lang w:eastAsia="zh-CN"/>
        </w:rPr>
        <w:t xml:space="preserve"> (e.g. in the scope section that is extended to include technical principles or in the technical principle section that contains additional principles not already in the scope)</w:t>
      </w:r>
      <w:r w:rsidRPr="00BB6F83">
        <w:rPr>
          <w:highlight w:val="yellow"/>
          <w:lang w:eastAsia="zh-CN"/>
        </w:rPr>
        <w:t>.</w:t>
      </w:r>
      <w:r>
        <w:rPr>
          <w:lang w:eastAsia="zh-CN"/>
        </w:rPr>
        <w:t xml:space="preserve">  </w:t>
      </w:r>
    </w:p>
    <w:p w14:paraId="5070A3A8" w14:textId="77777777" w:rsidR="00B67A71" w:rsidRPr="00B67A71" w:rsidRDefault="00B67A71" w:rsidP="00B67A71">
      <w:pPr>
        <w:rPr>
          <w:lang w:eastAsia="x-none"/>
        </w:rPr>
      </w:pPr>
    </w:p>
    <w:p w14:paraId="24893E92" w14:textId="77777777" w:rsidR="0037465C" w:rsidRDefault="00CA676A" w:rsidP="00B67A71">
      <w:pPr>
        <w:pStyle w:val="Heading1"/>
      </w:pPr>
      <w:r>
        <w:t xml:space="preserve"> </w:t>
      </w:r>
      <w:r w:rsidR="0037465C" w:rsidRPr="00B67A71">
        <w:t>Conclusions</w:t>
      </w:r>
      <w:r w:rsidR="0037465C">
        <w:t xml:space="preserve"> </w:t>
      </w:r>
    </w:p>
    <w:p w14:paraId="2341443A" w14:textId="19AEE05A" w:rsidR="00B67A71" w:rsidRDefault="00B67A71" w:rsidP="00B67A71">
      <w:pPr>
        <w:spacing w:after="0"/>
      </w:pPr>
      <w:r>
        <w:t xml:space="preserve">Agreed to not include the following aspects from the key technical </w:t>
      </w:r>
      <w:proofErr w:type="gramStart"/>
      <w:r>
        <w:t>principle</w:t>
      </w:r>
      <w:proofErr w:type="gramEnd"/>
      <w:r>
        <w:t xml:space="preserve"> sections</w:t>
      </w:r>
    </w:p>
    <w:p w14:paraId="217AB820" w14:textId="2FE04FF7" w:rsidR="00B67A71" w:rsidRPr="00BB6F83" w:rsidRDefault="000715B7" w:rsidP="00544E7C">
      <w:pPr>
        <w:pStyle w:val="ListParagraph"/>
        <w:numPr>
          <w:ilvl w:val="0"/>
          <w:numId w:val="8"/>
        </w:numPr>
        <w:spacing w:after="0"/>
        <w:rPr>
          <w:rFonts w:ascii="Aptos" w:hAnsi="Aptos"/>
        </w:rPr>
      </w:pPr>
      <w:r>
        <w:rPr>
          <w:b/>
          <w:bCs/>
          <w:szCs w:val="20"/>
          <w:u w:val="single"/>
        </w:rPr>
        <w:t>P</w:t>
      </w:r>
      <w:r w:rsidR="00B67A71" w:rsidRPr="00BB6F83">
        <w:rPr>
          <w:b/>
          <w:bCs/>
          <w:szCs w:val="20"/>
          <w:u w:val="single"/>
        </w:rPr>
        <w:t>roposal 1</w:t>
      </w:r>
      <w:r w:rsidR="00B67A71" w:rsidRPr="00BB6F83">
        <w:rPr>
          <w:szCs w:val="20"/>
        </w:rPr>
        <w:t xml:space="preserve">: Energy efficiency and Spectrum efficiency principles are </w:t>
      </w:r>
      <w:r w:rsidR="007134D9" w:rsidRPr="00BB6F83">
        <w:rPr>
          <w:szCs w:val="20"/>
        </w:rPr>
        <w:t>NOT</w:t>
      </w:r>
      <w:r w:rsidR="00B67A71" w:rsidRPr="00BB6F83">
        <w:rPr>
          <w:lang w:eastAsia="zh-CN"/>
        </w:rPr>
        <w:t xml:space="preserve"> to be captured in the key technical </w:t>
      </w:r>
      <w:proofErr w:type="gramStart"/>
      <w:r w:rsidR="00B67A71" w:rsidRPr="00BB6F83">
        <w:rPr>
          <w:lang w:eastAsia="zh-CN"/>
        </w:rPr>
        <w:t>principle</w:t>
      </w:r>
      <w:proofErr w:type="gramEnd"/>
      <w:r w:rsidR="00B67A71" w:rsidRPr="00BB6F83">
        <w:rPr>
          <w:lang w:eastAsia="zh-CN"/>
        </w:rPr>
        <w:t xml:space="preserve"> section, already in scope section</w:t>
      </w:r>
      <w:r w:rsidR="00B67A71" w:rsidRPr="00BB6F83">
        <w:rPr>
          <w:rFonts w:ascii="Aptos" w:hAnsi="Aptos"/>
        </w:rPr>
        <w:t xml:space="preserve"> </w:t>
      </w:r>
    </w:p>
    <w:p w14:paraId="7BF675E5" w14:textId="1C39A10D" w:rsidR="00B67A71" w:rsidRPr="00BB6F83" w:rsidRDefault="000715B7" w:rsidP="00544E7C">
      <w:pPr>
        <w:pStyle w:val="ListParagraph"/>
        <w:numPr>
          <w:ilvl w:val="0"/>
          <w:numId w:val="8"/>
        </w:numPr>
        <w:spacing w:before="0" w:after="0"/>
        <w:rPr>
          <w:szCs w:val="20"/>
        </w:rPr>
      </w:pPr>
      <w:r>
        <w:rPr>
          <w:b/>
          <w:bCs/>
          <w:szCs w:val="20"/>
          <w:u w:val="single"/>
        </w:rPr>
        <w:t>P</w:t>
      </w:r>
      <w:r w:rsidR="00B67A71" w:rsidRPr="00BB6F83">
        <w:rPr>
          <w:b/>
          <w:bCs/>
          <w:szCs w:val="20"/>
          <w:u w:val="single"/>
        </w:rPr>
        <w:t>roposal 2</w:t>
      </w:r>
      <w:r w:rsidR="00B67A71" w:rsidRPr="00BB6F83">
        <w:rPr>
          <w:szCs w:val="20"/>
        </w:rPr>
        <w:t xml:space="preserve">: </w:t>
      </w:r>
      <w:r w:rsidR="00B67A71" w:rsidRPr="00BB6F83">
        <w:rPr>
          <w:b/>
          <w:bCs/>
          <w:szCs w:val="20"/>
        </w:rPr>
        <w:t>Security, privacy principles can be place</w:t>
      </w:r>
      <w:r w:rsidR="00B77626" w:rsidRPr="00BB6F83">
        <w:rPr>
          <w:b/>
          <w:bCs/>
          <w:szCs w:val="20"/>
        </w:rPr>
        <w:t>d</w:t>
      </w:r>
      <w:r w:rsidR="00B67A71" w:rsidRPr="00BB6F83">
        <w:rPr>
          <w:b/>
          <w:bCs/>
          <w:szCs w:val="20"/>
        </w:rPr>
        <w:t xml:space="preserve"> in operational requirements:</w:t>
      </w:r>
      <w:r w:rsidR="00B67A71" w:rsidRPr="00BB6F83">
        <w:rPr>
          <w:szCs w:val="20"/>
        </w:rPr>
        <w:t xml:space="preserve"> 6G RAT &amp; RAN shall provide security, ensuring user privacy, integrity, and confidentiality.</w:t>
      </w:r>
    </w:p>
    <w:p w14:paraId="3915BCF7" w14:textId="14CCD677" w:rsidR="00B67A71" w:rsidRPr="00BB6F83" w:rsidRDefault="000715B7" w:rsidP="00544E7C">
      <w:pPr>
        <w:pStyle w:val="ListParagraph"/>
        <w:numPr>
          <w:ilvl w:val="0"/>
          <w:numId w:val="8"/>
        </w:numPr>
        <w:spacing w:after="0"/>
        <w:rPr>
          <w:rFonts w:ascii="Aptos" w:hAnsi="Aptos"/>
        </w:rPr>
      </w:pPr>
      <w:r>
        <w:rPr>
          <w:b/>
          <w:bCs/>
          <w:szCs w:val="20"/>
          <w:u w:val="single"/>
        </w:rPr>
        <w:t>P</w:t>
      </w:r>
      <w:r w:rsidR="00B67A71" w:rsidRPr="00BB6F83">
        <w:rPr>
          <w:b/>
          <w:bCs/>
          <w:szCs w:val="20"/>
          <w:u w:val="single"/>
        </w:rPr>
        <w:t>roposal 3</w:t>
      </w:r>
      <w:r w:rsidR="00B67A71" w:rsidRPr="00BB6F83">
        <w:rPr>
          <w:szCs w:val="20"/>
        </w:rPr>
        <w:t xml:space="preserve">: Frequency resource re-use </w:t>
      </w:r>
      <w:proofErr w:type="gramStart"/>
      <w:r w:rsidR="00B67A71" w:rsidRPr="00BB6F83">
        <w:rPr>
          <w:szCs w:val="20"/>
        </w:rPr>
        <w:t xml:space="preserve">should </w:t>
      </w:r>
      <w:r w:rsidR="007134D9" w:rsidRPr="00BB6F83">
        <w:rPr>
          <w:szCs w:val="20"/>
        </w:rPr>
        <w:t>NOT</w:t>
      </w:r>
      <w:r w:rsidR="00B67A71" w:rsidRPr="00BB6F83">
        <w:rPr>
          <w:lang w:eastAsia="zh-CN"/>
        </w:rPr>
        <w:t xml:space="preserve"> to</w:t>
      </w:r>
      <w:proofErr w:type="gramEnd"/>
      <w:r w:rsidR="00B67A71" w:rsidRPr="00BB6F83">
        <w:rPr>
          <w:lang w:eastAsia="zh-CN"/>
        </w:rPr>
        <w:t xml:space="preserve"> be captured in the key technical </w:t>
      </w:r>
      <w:proofErr w:type="gramStart"/>
      <w:r w:rsidR="00B67A71" w:rsidRPr="00BB6F83">
        <w:rPr>
          <w:lang w:eastAsia="zh-CN"/>
        </w:rPr>
        <w:t>principle</w:t>
      </w:r>
      <w:proofErr w:type="gramEnd"/>
      <w:r w:rsidR="00B67A71" w:rsidRPr="00BB6F83">
        <w:rPr>
          <w:lang w:eastAsia="zh-CN"/>
        </w:rPr>
        <w:t xml:space="preserve"> section, already in scope section</w:t>
      </w:r>
      <w:r w:rsidR="00B67A71" w:rsidRPr="00BB6F83">
        <w:rPr>
          <w:rFonts w:ascii="Aptos" w:hAnsi="Aptos"/>
        </w:rPr>
        <w:t xml:space="preserve"> </w:t>
      </w:r>
    </w:p>
    <w:p w14:paraId="11FF236E" w14:textId="2023C6E6" w:rsidR="00B67A71" w:rsidRPr="00BB6F83" w:rsidRDefault="000715B7" w:rsidP="00544E7C">
      <w:pPr>
        <w:pStyle w:val="ListParagraph"/>
        <w:numPr>
          <w:ilvl w:val="0"/>
          <w:numId w:val="8"/>
        </w:numPr>
        <w:spacing w:after="0"/>
        <w:rPr>
          <w:rFonts w:ascii="Aptos" w:hAnsi="Aptos"/>
        </w:rPr>
      </w:pPr>
      <w:r>
        <w:rPr>
          <w:b/>
          <w:bCs/>
          <w:szCs w:val="20"/>
          <w:u w:val="single"/>
        </w:rPr>
        <w:t>P</w:t>
      </w:r>
      <w:r w:rsidR="00B67A71" w:rsidRPr="00BB6F83">
        <w:rPr>
          <w:b/>
          <w:bCs/>
          <w:szCs w:val="20"/>
          <w:u w:val="single"/>
        </w:rPr>
        <w:t>roposal 4</w:t>
      </w:r>
      <w:r w:rsidR="00B67A71" w:rsidRPr="00BB6F83">
        <w:rPr>
          <w:lang w:eastAsia="zh-CN"/>
        </w:rPr>
        <w:t xml:space="preserve">:  Bandwidth and numerology aspects are </w:t>
      </w:r>
      <w:r w:rsidR="007134D9" w:rsidRPr="00BB6F83">
        <w:rPr>
          <w:lang w:eastAsia="zh-CN"/>
        </w:rPr>
        <w:t>NOT</w:t>
      </w:r>
      <w:r w:rsidR="00B67A71" w:rsidRPr="00BB6F83">
        <w:rPr>
          <w:lang w:eastAsia="zh-CN"/>
        </w:rPr>
        <w:t xml:space="preserve"> captured in the key technical </w:t>
      </w:r>
      <w:proofErr w:type="gramStart"/>
      <w:r w:rsidR="00B67A71" w:rsidRPr="00BB6F83">
        <w:rPr>
          <w:lang w:eastAsia="zh-CN"/>
        </w:rPr>
        <w:t>principle</w:t>
      </w:r>
      <w:proofErr w:type="gramEnd"/>
      <w:r w:rsidR="00B67A71" w:rsidRPr="00BB6F83">
        <w:rPr>
          <w:lang w:eastAsia="zh-CN"/>
        </w:rPr>
        <w:t xml:space="preserve"> section</w:t>
      </w:r>
      <w:r w:rsidR="00B67A71" w:rsidRPr="00BB6F83">
        <w:rPr>
          <w:rFonts w:ascii="Aptos" w:hAnsi="Aptos"/>
        </w:rPr>
        <w:t xml:space="preserve"> </w:t>
      </w:r>
    </w:p>
    <w:p w14:paraId="03FEE252" w14:textId="28644609" w:rsidR="00B67A71" w:rsidRPr="00BB6F83" w:rsidRDefault="000715B7" w:rsidP="00544E7C">
      <w:pPr>
        <w:pStyle w:val="ListParagraph"/>
        <w:numPr>
          <w:ilvl w:val="0"/>
          <w:numId w:val="8"/>
        </w:numPr>
        <w:spacing w:before="0" w:after="0"/>
        <w:rPr>
          <w:lang w:eastAsia="zh-CN"/>
        </w:rPr>
      </w:pPr>
      <w:r>
        <w:rPr>
          <w:b/>
          <w:bCs/>
          <w:u w:val="single"/>
          <w:lang w:eastAsia="zh-CN"/>
        </w:rPr>
        <w:t>P</w:t>
      </w:r>
      <w:r w:rsidR="00B67A71" w:rsidRPr="00BB6F83">
        <w:rPr>
          <w:b/>
          <w:bCs/>
          <w:u w:val="single"/>
          <w:lang w:eastAsia="zh-CN"/>
        </w:rPr>
        <w:t>roposal 5:</w:t>
      </w:r>
      <w:r w:rsidR="00B67A71" w:rsidRPr="00BB6F83">
        <w:rPr>
          <w:lang w:eastAsia="zh-CN"/>
        </w:rPr>
        <w:t xml:space="preserve"> Coverage related aspects are </w:t>
      </w:r>
      <w:r w:rsidR="007134D9" w:rsidRPr="00BB6F83">
        <w:rPr>
          <w:lang w:eastAsia="zh-CN"/>
        </w:rPr>
        <w:t>NOT</w:t>
      </w:r>
      <w:r w:rsidR="00B67A71" w:rsidRPr="00BB6F83">
        <w:rPr>
          <w:lang w:eastAsia="zh-CN"/>
        </w:rPr>
        <w:t xml:space="preserve"> captured in the key technical </w:t>
      </w:r>
      <w:proofErr w:type="gramStart"/>
      <w:r w:rsidR="00B67A71" w:rsidRPr="00BB6F83">
        <w:rPr>
          <w:lang w:eastAsia="zh-CN"/>
        </w:rPr>
        <w:t>principle</w:t>
      </w:r>
      <w:proofErr w:type="gramEnd"/>
      <w:r w:rsidR="00B67A71" w:rsidRPr="00BB6F83">
        <w:rPr>
          <w:lang w:eastAsia="zh-CN"/>
        </w:rPr>
        <w:t xml:space="preserve"> section.  Already in the TR in KPI sections</w:t>
      </w:r>
      <w:r w:rsidR="00B67A71" w:rsidRPr="00BB6F83">
        <w:rPr>
          <w:rFonts w:ascii="Aptos" w:hAnsi="Aptos"/>
        </w:rPr>
        <w:t xml:space="preserve"> </w:t>
      </w:r>
    </w:p>
    <w:p w14:paraId="643D0F78" w14:textId="5BCDA42C" w:rsidR="00B67A71" w:rsidRPr="00BB6F83" w:rsidRDefault="000715B7" w:rsidP="00544E7C">
      <w:pPr>
        <w:pStyle w:val="ListParagraph"/>
        <w:numPr>
          <w:ilvl w:val="0"/>
          <w:numId w:val="8"/>
        </w:numPr>
        <w:spacing w:before="0" w:after="0"/>
        <w:rPr>
          <w:lang w:eastAsia="zh-CN"/>
        </w:rPr>
      </w:pPr>
      <w:r>
        <w:rPr>
          <w:b/>
          <w:bCs/>
          <w:szCs w:val="20"/>
          <w:u w:val="single"/>
        </w:rPr>
        <w:t>P</w:t>
      </w:r>
      <w:r w:rsidR="00B67A71" w:rsidRPr="00BB6F83">
        <w:rPr>
          <w:b/>
          <w:bCs/>
          <w:szCs w:val="20"/>
          <w:u w:val="single"/>
        </w:rPr>
        <w:t>roposal 6:</w:t>
      </w:r>
      <w:r w:rsidR="00B67A71" w:rsidRPr="00BB6F83">
        <w:rPr>
          <w:szCs w:val="20"/>
        </w:rPr>
        <w:t xml:space="preserve">  </w:t>
      </w:r>
      <w:r w:rsidR="00B67A71" w:rsidRPr="00BB6F83">
        <w:rPr>
          <w:lang w:eastAsia="zh-CN"/>
        </w:rPr>
        <w:t xml:space="preserve">Multi-antenna related aspects are </w:t>
      </w:r>
      <w:r w:rsidR="007134D9" w:rsidRPr="00BB6F83">
        <w:rPr>
          <w:lang w:eastAsia="zh-CN"/>
        </w:rPr>
        <w:t>NOT</w:t>
      </w:r>
      <w:r w:rsidR="00B67A71" w:rsidRPr="00BB6F83">
        <w:rPr>
          <w:lang w:eastAsia="zh-CN"/>
        </w:rPr>
        <w:t xml:space="preserve"> captured in the key technical </w:t>
      </w:r>
      <w:proofErr w:type="gramStart"/>
      <w:r w:rsidR="00B67A71" w:rsidRPr="00BB6F83">
        <w:rPr>
          <w:lang w:eastAsia="zh-CN"/>
        </w:rPr>
        <w:t>principle</w:t>
      </w:r>
      <w:proofErr w:type="gramEnd"/>
      <w:r w:rsidR="00B67A71" w:rsidRPr="00BB6F83">
        <w:rPr>
          <w:lang w:eastAsia="zh-CN"/>
        </w:rPr>
        <w:t xml:space="preserve"> section.  Already in the TR in KPI sections</w:t>
      </w:r>
      <w:r w:rsidR="00B67A71" w:rsidRPr="00BB6F83">
        <w:rPr>
          <w:rFonts w:ascii="Aptos" w:hAnsi="Aptos"/>
        </w:rPr>
        <w:t xml:space="preserve"> </w:t>
      </w:r>
    </w:p>
    <w:p w14:paraId="40782AB6" w14:textId="77777777" w:rsidR="00B67A71" w:rsidRDefault="00B67A71" w:rsidP="00B67A71">
      <w:pPr>
        <w:spacing w:before="0" w:after="0"/>
        <w:rPr>
          <w:lang w:eastAsia="zh-CN"/>
        </w:rPr>
      </w:pPr>
    </w:p>
    <w:p w14:paraId="5BC1363C" w14:textId="5D45F853" w:rsidR="00544E7C" w:rsidRDefault="00544E7C" w:rsidP="00544E7C">
      <w:pPr>
        <w:spacing w:before="0" w:after="0"/>
        <w:rPr>
          <w:lang w:eastAsia="zh-CN"/>
        </w:rPr>
      </w:pPr>
      <w:r>
        <w:rPr>
          <w:lang w:eastAsia="zh-CN"/>
        </w:rPr>
        <w:t>Moderator proposal</w:t>
      </w:r>
      <w:r>
        <w:rPr>
          <w:lang w:eastAsia="zh-CN"/>
        </w:rPr>
        <w:t xml:space="preserve"> to discuss</w:t>
      </w:r>
      <w:r>
        <w:rPr>
          <w:lang w:eastAsia="zh-CN"/>
        </w:rPr>
        <w:t xml:space="preserve">:  </w:t>
      </w:r>
    </w:p>
    <w:p w14:paraId="1E4A7DCE" w14:textId="5A75901D" w:rsidR="00544E7C" w:rsidRDefault="00544E7C" w:rsidP="00544E7C">
      <w:pPr>
        <w:pStyle w:val="ListParagraph"/>
        <w:numPr>
          <w:ilvl w:val="1"/>
          <w:numId w:val="9"/>
        </w:numPr>
        <w:spacing w:before="0" w:after="0"/>
        <w:rPr>
          <w:lang w:eastAsia="zh-CN"/>
        </w:rPr>
      </w:pPr>
      <w:r>
        <w:rPr>
          <w:lang w:eastAsia="zh-CN"/>
        </w:rPr>
        <w:t>Take scope section as a baseline (i.e. the content of what’s in the scope aren’t duplicated)</w:t>
      </w:r>
    </w:p>
    <w:p w14:paraId="1755D855" w14:textId="77777777" w:rsidR="00544E7C" w:rsidRDefault="00544E7C" w:rsidP="00544E7C">
      <w:pPr>
        <w:pStyle w:val="ListParagraph"/>
        <w:numPr>
          <w:ilvl w:val="1"/>
          <w:numId w:val="9"/>
        </w:numPr>
        <w:spacing w:before="0" w:after="0"/>
        <w:rPr>
          <w:lang w:eastAsia="zh-CN"/>
        </w:rPr>
      </w:pPr>
      <w:r>
        <w:rPr>
          <w:lang w:eastAsia="zh-CN"/>
        </w:rPr>
        <w:t xml:space="preserve">Identify what is missing from the scope that is a technical principle and agree what should be added to the TR </w:t>
      </w:r>
    </w:p>
    <w:p w14:paraId="5A79393C" w14:textId="79F3C191" w:rsidR="00544E7C" w:rsidRDefault="00544E7C" w:rsidP="00544E7C">
      <w:pPr>
        <w:pStyle w:val="ListParagraph"/>
        <w:numPr>
          <w:ilvl w:val="1"/>
          <w:numId w:val="9"/>
        </w:numPr>
        <w:spacing w:before="0" w:after="0"/>
        <w:rPr>
          <w:lang w:eastAsia="zh-CN"/>
        </w:rPr>
      </w:pPr>
      <w:r>
        <w:rPr>
          <w:lang w:eastAsia="zh-CN"/>
        </w:rPr>
        <w:t xml:space="preserve">After we have identified all technical principles that need to be added on top of what’s already in the scope, we can discuss and agree where to put them in the TR (e.g. in the scope section that is extended to include technical principles or in the technical principle section that contains additional principles not already in the scope).  </w:t>
      </w:r>
    </w:p>
    <w:p w14:paraId="0550675C" w14:textId="15876AD4" w:rsidR="00CA676A" w:rsidRPr="004636F7" w:rsidRDefault="00CA676A" w:rsidP="0037465C">
      <w:pPr>
        <w:pStyle w:val="Heading1"/>
        <w:numPr>
          <w:ilvl w:val="0"/>
          <w:numId w:val="0"/>
        </w:numPr>
      </w:pPr>
    </w:p>
    <w:sectPr w:rsidR="00CA676A" w:rsidRPr="004636F7"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21BB2" w14:textId="77777777" w:rsidR="00372C1E" w:rsidRDefault="00372C1E" w:rsidP="00D61E57">
      <w:r>
        <w:separator/>
      </w:r>
    </w:p>
  </w:endnote>
  <w:endnote w:type="continuationSeparator" w:id="0">
    <w:p w14:paraId="0DE3EA83" w14:textId="77777777" w:rsidR="00372C1E" w:rsidRDefault="00372C1E" w:rsidP="00D61E57">
      <w:r>
        <w:continuationSeparator/>
      </w:r>
    </w:p>
  </w:endnote>
  <w:endnote w:type="continuationNotice" w:id="1">
    <w:p w14:paraId="06C47A76" w14:textId="77777777" w:rsidR="00372C1E" w:rsidRDefault="00372C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4DAD" w14:textId="77777777" w:rsidR="00372C1E" w:rsidRDefault="00372C1E" w:rsidP="00D61E57">
      <w:r>
        <w:separator/>
      </w:r>
    </w:p>
  </w:footnote>
  <w:footnote w:type="continuationSeparator" w:id="0">
    <w:p w14:paraId="7CF6078F" w14:textId="77777777" w:rsidR="00372C1E" w:rsidRDefault="00372C1E" w:rsidP="00D61E57">
      <w:r>
        <w:continuationSeparator/>
      </w:r>
    </w:p>
  </w:footnote>
  <w:footnote w:type="continuationNotice" w:id="1">
    <w:p w14:paraId="0E0B0A3A" w14:textId="77777777" w:rsidR="00372C1E" w:rsidRDefault="00372C1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418F"/>
    <w:multiLevelType w:val="hybridMultilevel"/>
    <w:tmpl w:val="850809C4"/>
    <w:lvl w:ilvl="0" w:tplc="0409000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AA554FA"/>
    <w:multiLevelType w:val="hybridMultilevel"/>
    <w:tmpl w:val="0A34B47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9012B4"/>
    <w:multiLevelType w:val="hybridMultilevel"/>
    <w:tmpl w:val="6B66A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D72B3"/>
    <w:multiLevelType w:val="hybridMultilevel"/>
    <w:tmpl w:val="DAC0A15E"/>
    <w:lvl w:ilvl="0" w:tplc="2A30C4D2">
      <w:start w:val="1"/>
      <w:numFmt w:val="decimal"/>
      <w:lvlText w:val="[%1]"/>
      <w:lvlJc w:val="left"/>
      <w:pPr>
        <w:ind w:left="360" w:hanging="360"/>
      </w:pPr>
      <w:rPr>
        <w:rFonts w:hint="default"/>
      </w:rPr>
    </w:lvl>
    <w:lvl w:ilvl="1" w:tplc="1FD6CBF0">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503DD0"/>
    <w:multiLevelType w:val="hybridMultilevel"/>
    <w:tmpl w:val="C6FA0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800B2B6">
      <w:numFmt w:val="bullet"/>
      <w:lvlText w:val="-"/>
      <w:lvlJc w:val="left"/>
      <w:pPr>
        <w:ind w:left="2520" w:hanging="720"/>
      </w:pPr>
      <w:rPr>
        <w:rFonts w:ascii="Aptos" w:eastAsia="Malgun Gothic" w:hAnsi="Apto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B23F26"/>
    <w:multiLevelType w:val="hybridMultilevel"/>
    <w:tmpl w:val="9B4E9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B40683C"/>
    <w:multiLevelType w:val="hybridMultilevel"/>
    <w:tmpl w:val="C74C5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59027D"/>
    <w:multiLevelType w:val="hybridMultilevel"/>
    <w:tmpl w:val="59706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6"/>
  </w:num>
  <w:num w:numId="2" w16cid:durableId="1645622216">
    <w:abstractNumId w:val="7"/>
  </w:num>
  <w:num w:numId="3" w16cid:durableId="653990420">
    <w:abstractNumId w:val="3"/>
  </w:num>
  <w:num w:numId="4" w16cid:durableId="1078868688">
    <w:abstractNumId w:val="4"/>
  </w:num>
  <w:num w:numId="5" w16cid:durableId="353456480">
    <w:abstractNumId w:val="8"/>
  </w:num>
  <w:num w:numId="6" w16cid:durableId="316228409">
    <w:abstractNumId w:val="5"/>
  </w:num>
  <w:num w:numId="7" w16cid:durableId="1967349813">
    <w:abstractNumId w:val="2"/>
  </w:num>
  <w:num w:numId="8" w16cid:durableId="964314703">
    <w:abstractNumId w:val="1"/>
  </w:num>
  <w:num w:numId="9" w16cid:durableId="15741956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0F8F"/>
    <w:rsid w:val="00001692"/>
    <w:rsid w:val="00002CA8"/>
    <w:rsid w:val="000038D0"/>
    <w:rsid w:val="00003CF1"/>
    <w:rsid w:val="00005E37"/>
    <w:rsid w:val="0000681C"/>
    <w:rsid w:val="00006C3F"/>
    <w:rsid w:val="00006F7D"/>
    <w:rsid w:val="000075E2"/>
    <w:rsid w:val="00015577"/>
    <w:rsid w:val="000165A9"/>
    <w:rsid w:val="000179AA"/>
    <w:rsid w:val="00020B02"/>
    <w:rsid w:val="00022321"/>
    <w:rsid w:val="00023B27"/>
    <w:rsid w:val="00024AB3"/>
    <w:rsid w:val="00026245"/>
    <w:rsid w:val="00027FCF"/>
    <w:rsid w:val="00031BF5"/>
    <w:rsid w:val="00032FFC"/>
    <w:rsid w:val="0003711E"/>
    <w:rsid w:val="00044314"/>
    <w:rsid w:val="000449A2"/>
    <w:rsid w:val="00047F90"/>
    <w:rsid w:val="0005104B"/>
    <w:rsid w:val="00052535"/>
    <w:rsid w:val="00053EC8"/>
    <w:rsid w:val="000544AC"/>
    <w:rsid w:val="0005725E"/>
    <w:rsid w:val="00062254"/>
    <w:rsid w:val="00063CBD"/>
    <w:rsid w:val="00066796"/>
    <w:rsid w:val="000715B7"/>
    <w:rsid w:val="000715D0"/>
    <w:rsid w:val="00071CAA"/>
    <w:rsid w:val="00071E09"/>
    <w:rsid w:val="00073327"/>
    <w:rsid w:val="0007457F"/>
    <w:rsid w:val="000745B0"/>
    <w:rsid w:val="0007618D"/>
    <w:rsid w:val="00080B8E"/>
    <w:rsid w:val="00081242"/>
    <w:rsid w:val="000853EA"/>
    <w:rsid w:val="00087B72"/>
    <w:rsid w:val="00090449"/>
    <w:rsid w:val="00090A75"/>
    <w:rsid w:val="00090AE0"/>
    <w:rsid w:val="00090D1E"/>
    <w:rsid w:val="00091E96"/>
    <w:rsid w:val="000942E0"/>
    <w:rsid w:val="000969F6"/>
    <w:rsid w:val="00096CDE"/>
    <w:rsid w:val="00096EA2"/>
    <w:rsid w:val="00096FFB"/>
    <w:rsid w:val="000A1F2E"/>
    <w:rsid w:val="000A35D7"/>
    <w:rsid w:val="000A3BC3"/>
    <w:rsid w:val="000A4906"/>
    <w:rsid w:val="000A4A80"/>
    <w:rsid w:val="000A501D"/>
    <w:rsid w:val="000A5870"/>
    <w:rsid w:val="000A70AD"/>
    <w:rsid w:val="000A73AD"/>
    <w:rsid w:val="000A7FDF"/>
    <w:rsid w:val="000B1831"/>
    <w:rsid w:val="000B1D36"/>
    <w:rsid w:val="000B1DB0"/>
    <w:rsid w:val="000B2AF9"/>
    <w:rsid w:val="000B2D63"/>
    <w:rsid w:val="000B4667"/>
    <w:rsid w:val="000B4C51"/>
    <w:rsid w:val="000B6239"/>
    <w:rsid w:val="000B7928"/>
    <w:rsid w:val="000C1897"/>
    <w:rsid w:val="000C20DE"/>
    <w:rsid w:val="000C2DC8"/>
    <w:rsid w:val="000C3258"/>
    <w:rsid w:val="000C3861"/>
    <w:rsid w:val="000D3230"/>
    <w:rsid w:val="000D3D6A"/>
    <w:rsid w:val="000E03AE"/>
    <w:rsid w:val="000E1691"/>
    <w:rsid w:val="000E2015"/>
    <w:rsid w:val="000E2553"/>
    <w:rsid w:val="000E35BD"/>
    <w:rsid w:val="000E395B"/>
    <w:rsid w:val="000E4072"/>
    <w:rsid w:val="000E5856"/>
    <w:rsid w:val="000E63C5"/>
    <w:rsid w:val="000F116E"/>
    <w:rsid w:val="00100B6E"/>
    <w:rsid w:val="00100BE0"/>
    <w:rsid w:val="001012A2"/>
    <w:rsid w:val="001016D8"/>
    <w:rsid w:val="00101E4D"/>
    <w:rsid w:val="00105C05"/>
    <w:rsid w:val="00107C6A"/>
    <w:rsid w:val="001149E7"/>
    <w:rsid w:val="00116521"/>
    <w:rsid w:val="0011716A"/>
    <w:rsid w:val="001209CE"/>
    <w:rsid w:val="00121695"/>
    <w:rsid w:val="001223B4"/>
    <w:rsid w:val="00125F15"/>
    <w:rsid w:val="00126036"/>
    <w:rsid w:val="00136072"/>
    <w:rsid w:val="00142D51"/>
    <w:rsid w:val="00145A18"/>
    <w:rsid w:val="0014730A"/>
    <w:rsid w:val="001518B8"/>
    <w:rsid w:val="00151BA3"/>
    <w:rsid w:val="001537BC"/>
    <w:rsid w:val="00153B6A"/>
    <w:rsid w:val="00154C7A"/>
    <w:rsid w:val="00155B5C"/>
    <w:rsid w:val="0015639A"/>
    <w:rsid w:val="0015774D"/>
    <w:rsid w:val="00160EFE"/>
    <w:rsid w:val="00163711"/>
    <w:rsid w:val="00165E32"/>
    <w:rsid w:val="00172C9B"/>
    <w:rsid w:val="0017708B"/>
    <w:rsid w:val="001800E4"/>
    <w:rsid w:val="0018057D"/>
    <w:rsid w:val="00180BE2"/>
    <w:rsid w:val="00184EA8"/>
    <w:rsid w:val="00186AD8"/>
    <w:rsid w:val="001904DF"/>
    <w:rsid w:val="00190601"/>
    <w:rsid w:val="00192268"/>
    <w:rsid w:val="00192E95"/>
    <w:rsid w:val="00193F4D"/>
    <w:rsid w:val="00194D67"/>
    <w:rsid w:val="0019758F"/>
    <w:rsid w:val="001975B4"/>
    <w:rsid w:val="001A05B2"/>
    <w:rsid w:val="001A0DB4"/>
    <w:rsid w:val="001A1435"/>
    <w:rsid w:val="001A3588"/>
    <w:rsid w:val="001A671B"/>
    <w:rsid w:val="001A7652"/>
    <w:rsid w:val="001B015B"/>
    <w:rsid w:val="001B0680"/>
    <w:rsid w:val="001B13FC"/>
    <w:rsid w:val="001B14A5"/>
    <w:rsid w:val="001B2AAF"/>
    <w:rsid w:val="001B2E00"/>
    <w:rsid w:val="001B388A"/>
    <w:rsid w:val="001C02D5"/>
    <w:rsid w:val="001C0687"/>
    <w:rsid w:val="001C103E"/>
    <w:rsid w:val="001C1FAF"/>
    <w:rsid w:val="001C4D0E"/>
    <w:rsid w:val="001C4D3F"/>
    <w:rsid w:val="001D310D"/>
    <w:rsid w:val="001D4CC0"/>
    <w:rsid w:val="001D561A"/>
    <w:rsid w:val="001E01EE"/>
    <w:rsid w:val="001E1312"/>
    <w:rsid w:val="001E3759"/>
    <w:rsid w:val="001E57AD"/>
    <w:rsid w:val="001E5B78"/>
    <w:rsid w:val="001F0551"/>
    <w:rsid w:val="001F1053"/>
    <w:rsid w:val="001F13A5"/>
    <w:rsid w:val="001F2269"/>
    <w:rsid w:val="001F24D1"/>
    <w:rsid w:val="001F66B9"/>
    <w:rsid w:val="001F6718"/>
    <w:rsid w:val="001F7BE5"/>
    <w:rsid w:val="00202E98"/>
    <w:rsid w:val="002055FF"/>
    <w:rsid w:val="002061F0"/>
    <w:rsid w:val="002107F8"/>
    <w:rsid w:val="002108FE"/>
    <w:rsid w:val="002135F2"/>
    <w:rsid w:val="00213CE1"/>
    <w:rsid w:val="00214C2D"/>
    <w:rsid w:val="002156A0"/>
    <w:rsid w:val="002167B7"/>
    <w:rsid w:val="0022043B"/>
    <w:rsid w:val="00221E78"/>
    <w:rsid w:val="00224C5D"/>
    <w:rsid w:val="002264BD"/>
    <w:rsid w:val="00227951"/>
    <w:rsid w:val="00230DFC"/>
    <w:rsid w:val="00241501"/>
    <w:rsid w:val="00245528"/>
    <w:rsid w:val="00245E1F"/>
    <w:rsid w:val="00246287"/>
    <w:rsid w:val="002524E6"/>
    <w:rsid w:val="00253AA0"/>
    <w:rsid w:val="0025492C"/>
    <w:rsid w:val="002574CD"/>
    <w:rsid w:val="002637C4"/>
    <w:rsid w:val="00265AFC"/>
    <w:rsid w:val="00266A2E"/>
    <w:rsid w:val="00267AEE"/>
    <w:rsid w:val="00267ECD"/>
    <w:rsid w:val="00267FAD"/>
    <w:rsid w:val="00270652"/>
    <w:rsid w:val="00271870"/>
    <w:rsid w:val="002727C2"/>
    <w:rsid w:val="00272A21"/>
    <w:rsid w:val="00276F2B"/>
    <w:rsid w:val="00280966"/>
    <w:rsid w:val="00280C3A"/>
    <w:rsid w:val="00281AE3"/>
    <w:rsid w:val="00283110"/>
    <w:rsid w:val="00290449"/>
    <w:rsid w:val="002957CF"/>
    <w:rsid w:val="0029753D"/>
    <w:rsid w:val="002A047D"/>
    <w:rsid w:val="002A239E"/>
    <w:rsid w:val="002A5A41"/>
    <w:rsid w:val="002B18C3"/>
    <w:rsid w:val="002B1C27"/>
    <w:rsid w:val="002B1F38"/>
    <w:rsid w:val="002B41B8"/>
    <w:rsid w:val="002B4A05"/>
    <w:rsid w:val="002B64B6"/>
    <w:rsid w:val="002B68EB"/>
    <w:rsid w:val="002B7160"/>
    <w:rsid w:val="002C0708"/>
    <w:rsid w:val="002C1371"/>
    <w:rsid w:val="002C14F9"/>
    <w:rsid w:val="002C214F"/>
    <w:rsid w:val="002C45A1"/>
    <w:rsid w:val="002C4F56"/>
    <w:rsid w:val="002C53D9"/>
    <w:rsid w:val="002C5B0D"/>
    <w:rsid w:val="002C65E5"/>
    <w:rsid w:val="002C6ADD"/>
    <w:rsid w:val="002C72F3"/>
    <w:rsid w:val="002D2109"/>
    <w:rsid w:val="002D7DCE"/>
    <w:rsid w:val="002E32A4"/>
    <w:rsid w:val="002E34C8"/>
    <w:rsid w:val="002E3B65"/>
    <w:rsid w:val="002E502F"/>
    <w:rsid w:val="002E65DB"/>
    <w:rsid w:val="002E76F1"/>
    <w:rsid w:val="002F02FE"/>
    <w:rsid w:val="002F0556"/>
    <w:rsid w:val="002F36C7"/>
    <w:rsid w:val="002F40D7"/>
    <w:rsid w:val="002F6863"/>
    <w:rsid w:val="002F7699"/>
    <w:rsid w:val="003005FF"/>
    <w:rsid w:val="00306032"/>
    <w:rsid w:val="00307B1B"/>
    <w:rsid w:val="003110E9"/>
    <w:rsid w:val="00311E1A"/>
    <w:rsid w:val="003135B3"/>
    <w:rsid w:val="003143CC"/>
    <w:rsid w:val="00315B27"/>
    <w:rsid w:val="00316598"/>
    <w:rsid w:val="00320F06"/>
    <w:rsid w:val="0032123F"/>
    <w:rsid w:val="0032153F"/>
    <w:rsid w:val="0032188E"/>
    <w:rsid w:val="00322C87"/>
    <w:rsid w:val="00322F4B"/>
    <w:rsid w:val="00326801"/>
    <w:rsid w:val="00326FF5"/>
    <w:rsid w:val="00330611"/>
    <w:rsid w:val="003312A3"/>
    <w:rsid w:val="00333759"/>
    <w:rsid w:val="00335360"/>
    <w:rsid w:val="00336845"/>
    <w:rsid w:val="00336D62"/>
    <w:rsid w:val="00337BB8"/>
    <w:rsid w:val="00337E88"/>
    <w:rsid w:val="00340480"/>
    <w:rsid w:val="003404EB"/>
    <w:rsid w:val="003405FA"/>
    <w:rsid w:val="003407E7"/>
    <w:rsid w:val="0034115F"/>
    <w:rsid w:val="003450C5"/>
    <w:rsid w:val="00350DF9"/>
    <w:rsid w:val="0035107E"/>
    <w:rsid w:val="00354F8A"/>
    <w:rsid w:val="0036640B"/>
    <w:rsid w:val="00366511"/>
    <w:rsid w:val="0036712A"/>
    <w:rsid w:val="003708E4"/>
    <w:rsid w:val="00372C1E"/>
    <w:rsid w:val="0037465C"/>
    <w:rsid w:val="0037482B"/>
    <w:rsid w:val="00377A6C"/>
    <w:rsid w:val="00377FCC"/>
    <w:rsid w:val="003839A2"/>
    <w:rsid w:val="003841A7"/>
    <w:rsid w:val="0038553E"/>
    <w:rsid w:val="003865CE"/>
    <w:rsid w:val="00392E2B"/>
    <w:rsid w:val="003946EB"/>
    <w:rsid w:val="00395738"/>
    <w:rsid w:val="00397873"/>
    <w:rsid w:val="00397ED3"/>
    <w:rsid w:val="003A1251"/>
    <w:rsid w:val="003B4EC1"/>
    <w:rsid w:val="003B5DB3"/>
    <w:rsid w:val="003B6871"/>
    <w:rsid w:val="003B70CD"/>
    <w:rsid w:val="003B71B6"/>
    <w:rsid w:val="003B7898"/>
    <w:rsid w:val="003C1487"/>
    <w:rsid w:val="003C2389"/>
    <w:rsid w:val="003C398B"/>
    <w:rsid w:val="003C4385"/>
    <w:rsid w:val="003C5D56"/>
    <w:rsid w:val="003D17B5"/>
    <w:rsid w:val="003D17C4"/>
    <w:rsid w:val="003D203B"/>
    <w:rsid w:val="003D2D0F"/>
    <w:rsid w:val="003D32C4"/>
    <w:rsid w:val="003D37A2"/>
    <w:rsid w:val="003D6266"/>
    <w:rsid w:val="003E0197"/>
    <w:rsid w:val="003E0950"/>
    <w:rsid w:val="003E0E7B"/>
    <w:rsid w:val="003E1720"/>
    <w:rsid w:val="003E23C9"/>
    <w:rsid w:val="003E253B"/>
    <w:rsid w:val="003E36BD"/>
    <w:rsid w:val="003E5A47"/>
    <w:rsid w:val="003E636E"/>
    <w:rsid w:val="003F06B1"/>
    <w:rsid w:val="003F06BE"/>
    <w:rsid w:val="003F1146"/>
    <w:rsid w:val="0040002C"/>
    <w:rsid w:val="004018D8"/>
    <w:rsid w:val="00404672"/>
    <w:rsid w:val="00404BB5"/>
    <w:rsid w:val="00407450"/>
    <w:rsid w:val="00407EFE"/>
    <w:rsid w:val="00410D8F"/>
    <w:rsid w:val="00410F58"/>
    <w:rsid w:val="0041201B"/>
    <w:rsid w:val="004125A6"/>
    <w:rsid w:val="00415DC4"/>
    <w:rsid w:val="00417BF7"/>
    <w:rsid w:val="00420EF8"/>
    <w:rsid w:val="00421A76"/>
    <w:rsid w:val="00422945"/>
    <w:rsid w:val="0042382D"/>
    <w:rsid w:val="00425651"/>
    <w:rsid w:val="00426134"/>
    <w:rsid w:val="00426197"/>
    <w:rsid w:val="0042645F"/>
    <w:rsid w:val="00426C67"/>
    <w:rsid w:val="00427C56"/>
    <w:rsid w:val="00427FAD"/>
    <w:rsid w:val="0043040A"/>
    <w:rsid w:val="0043087C"/>
    <w:rsid w:val="00430F85"/>
    <w:rsid w:val="0043294C"/>
    <w:rsid w:val="00433997"/>
    <w:rsid w:val="00433BCA"/>
    <w:rsid w:val="00440336"/>
    <w:rsid w:val="00442B64"/>
    <w:rsid w:val="00445828"/>
    <w:rsid w:val="00446589"/>
    <w:rsid w:val="00447F5D"/>
    <w:rsid w:val="004505DE"/>
    <w:rsid w:val="0045120D"/>
    <w:rsid w:val="004522E2"/>
    <w:rsid w:val="00452D35"/>
    <w:rsid w:val="00454BFD"/>
    <w:rsid w:val="00456692"/>
    <w:rsid w:val="004577BE"/>
    <w:rsid w:val="00462D19"/>
    <w:rsid w:val="004636F7"/>
    <w:rsid w:val="004655AD"/>
    <w:rsid w:val="004655AE"/>
    <w:rsid w:val="00465D37"/>
    <w:rsid w:val="00465FB9"/>
    <w:rsid w:val="00470AC2"/>
    <w:rsid w:val="00470FF1"/>
    <w:rsid w:val="00471F6E"/>
    <w:rsid w:val="00471F77"/>
    <w:rsid w:val="004731E6"/>
    <w:rsid w:val="00480ED5"/>
    <w:rsid w:val="00481045"/>
    <w:rsid w:val="00482471"/>
    <w:rsid w:val="00493C3C"/>
    <w:rsid w:val="00495B91"/>
    <w:rsid w:val="00497DF1"/>
    <w:rsid w:val="004A09D5"/>
    <w:rsid w:val="004A0F2F"/>
    <w:rsid w:val="004A2A85"/>
    <w:rsid w:val="004A31FE"/>
    <w:rsid w:val="004A3D16"/>
    <w:rsid w:val="004A4BE3"/>
    <w:rsid w:val="004A4E94"/>
    <w:rsid w:val="004A585A"/>
    <w:rsid w:val="004B0015"/>
    <w:rsid w:val="004B0FC1"/>
    <w:rsid w:val="004B1072"/>
    <w:rsid w:val="004B1778"/>
    <w:rsid w:val="004B1B13"/>
    <w:rsid w:val="004B5A8C"/>
    <w:rsid w:val="004C12D4"/>
    <w:rsid w:val="004C365B"/>
    <w:rsid w:val="004C5B68"/>
    <w:rsid w:val="004C6112"/>
    <w:rsid w:val="004C636C"/>
    <w:rsid w:val="004D0BBC"/>
    <w:rsid w:val="004D12FC"/>
    <w:rsid w:val="004D1840"/>
    <w:rsid w:val="004D233B"/>
    <w:rsid w:val="004D52B7"/>
    <w:rsid w:val="004E115C"/>
    <w:rsid w:val="004E3D36"/>
    <w:rsid w:val="004E40E5"/>
    <w:rsid w:val="004E4FA6"/>
    <w:rsid w:val="004E4FDD"/>
    <w:rsid w:val="004E790F"/>
    <w:rsid w:val="004F7829"/>
    <w:rsid w:val="004F7D8E"/>
    <w:rsid w:val="004F7EAB"/>
    <w:rsid w:val="00500C22"/>
    <w:rsid w:val="005019C4"/>
    <w:rsid w:val="00501A3C"/>
    <w:rsid w:val="005077CE"/>
    <w:rsid w:val="00510756"/>
    <w:rsid w:val="00511B65"/>
    <w:rsid w:val="005127A7"/>
    <w:rsid w:val="005132F2"/>
    <w:rsid w:val="00513543"/>
    <w:rsid w:val="00515E90"/>
    <w:rsid w:val="00520447"/>
    <w:rsid w:val="00523C2A"/>
    <w:rsid w:val="00523F34"/>
    <w:rsid w:val="005240D0"/>
    <w:rsid w:val="0052498A"/>
    <w:rsid w:val="005268CD"/>
    <w:rsid w:val="00527839"/>
    <w:rsid w:val="00531ED2"/>
    <w:rsid w:val="00533210"/>
    <w:rsid w:val="00537558"/>
    <w:rsid w:val="00540AB1"/>
    <w:rsid w:val="00542545"/>
    <w:rsid w:val="005427B9"/>
    <w:rsid w:val="00542C1F"/>
    <w:rsid w:val="0054342B"/>
    <w:rsid w:val="00544E7C"/>
    <w:rsid w:val="00546B8C"/>
    <w:rsid w:val="005478CB"/>
    <w:rsid w:val="00550F2E"/>
    <w:rsid w:val="0055142D"/>
    <w:rsid w:val="0055150A"/>
    <w:rsid w:val="00553E31"/>
    <w:rsid w:val="005604F2"/>
    <w:rsid w:val="00561185"/>
    <w:rsid w:val="00561F9C"/>
    <w:rsid w:val="00562682"/>
    <w:rsid w:val="00562BBD"/>
    <w:rsid w:val="00563E37"/>
    <w:rsid w:val="00565F72"/>
    <w:rsid w:val="005664F2"/>
    <w:rsid w:val="005669DD"/>
    <w:rsid w:val="005731B0"/>
    <w:rsid w:val="00574776"/>
    <w:rsid w:val="00575506"/>
    <w:rsid w:val="005759BC"/>
    <w:rsid w:val="0057697D"/>
    <w:rsid w:val="0057797E"/>
    <w:rsid w:val="005803C6"/>
    <w:rsid w:val="00582A9B"/>
    <w:rsid w:val="0059084B"/>
    <w:rsid w:val="005913A8"/>
    <w:rsid w:val="00592146"/>
    <w:rsid w:val="0059263D"/>
    <w:rsid w:val="00594E3F"/>
    <w:rsid w:val="00595C71"/>
    <w:rsid w:val="005972DB"/>
    <w:rsid w:val="005A026C"/>
    <w:rsid w:val="005A1D06"/>
    <w:rsid w:val="005A4EEA"/>
    <w:rsid w:val="005A6193"/>
    <w:rsid w:val="005B1C73"/>
    <w:rsid w:val="005B5AD0"/>
    <w:rsid w:val="005B5C44"/>
    <w:rsid w:val="005B64AF"/>
    <w:rsid w:val="005C0A7F"/>
    <w:rsid w:val="005C1569"/>
    <w:rsid w:val="005C27C9"/>
    <w:rsid w:val="005C2995"/>
    <w:rsid w:val="005C3752"/>
    <w:rsid w:val="005C3DEA"/>
    <w:rsid w:val="005C6F1E"/>
    <w:rsid w:val="005C79ED"/>
    <w:rsid w:val="005D148D"/>
    <w:rsid w:val="005D18DD"/>
    <w:rsid w:val="005D1D9D"/>
    <w:rsid w:val="005D1F8D"/>
    <w:rsid w:val="005D2098"/>
    <w:rsid w:val="005D2414"/>
    <w:rsid w:val="005D2C32"/>
    <w:rsid w:val="005D36D9"/>
    <w:rsid w:val="005D4BD2"/>
    <w:rsid w:val="005D54A7"/>
    <w:rsid w:val="005D6292"/>
    <w:rsid w:val="005D653C"/>
    <w:rsid w:val="005D71B5"/>
    <w:rsid w:val="005E0F98"/>
    <w:rsid w:val="005E357A"/>
    <w:rsid w:val="005E38AA"/>
    <w:rsid w:val="005E3D47"/>
    <w:rsid w:val="005E5445"/>
    <w:rsid w:val="005E54E2"/>
    <w:rsid w:val="005F50F6"/>
    <w:rsid w:val="005F6465"/>
    <w:rsid w:val="005F699B"/>
    <w:rsid w:val="005F7D14"/>
    <w:rsid w:val="00600051"/>
    <w:rsid w:val="0060134F"/>
    <w:rsid w:val="00601370"/>
    <w:rsid w:val="006040A2"/>
    <w:rsid w:val="0060446E"/>
    <w:rsid w:val="00605034"/>
    <w:rsid w:val="0060580A"/>
    <w:rsid w:val="00610508"/>
    <w:rsid w:val="00610FA4"/>
    <w:rsid w:val="006118E0"/>
    <w:rsid w:val="00611B63"/>
    <w:rsid w:val="00614EB7"/>
    <w:rsid w:val="00620BF1"/>
    <w:rsid w:val="00621FEF"/>
    <w:rsid w:val="0062521F"/>
    <w:rsid w:val="00625E75"/>
    <w:rsid w:val="0062640C"/>
    <w:rsid w:val="00627811"/>
    <w:rsid w:val="00627C45"/>
    <w:rsid w:val="006304D9"/>
    <w:rsid w:val="00632A9D"/>
    <w:rsid w:val="00632DB9"/>
    <w:rsid w:val="00633FC1"/>
    <w:rsid w:val="00634628"/>
    <w:rsid w:val="006354DE"/>
    <w:rsid w:val="00636C01"/>
    <w:rsid w:val="00641150"/>
    <w:rsid w:val="00641932"/>
    <w:rsid w:val="00642387"/>
    <w:rsid w:val="00650019"/>
    <w:rsid w:val="00650396"/>
    <w:rsid w:val="00651FC4"/>
    <w:rsid w:val="00655198"/>
    <w:rsid w:val="00656A6E"/>
    <w:rsid w:val="00661483"/>
    <w:rsid w:val="00662996"/>
    <w:rsid w:val="00662D7A"/>
    <w:rsid w:val="00664318"/>
    <w:rsid w:val="006668A3"/>
    <w:rsid w:val="00666BF6"/>
    <w:rsid w:val="0067473D"/>
    <w:rsid w:val="00674AF6"/>
    <w:rsid w:val="006836E3"/>
    <w:rsid w:val="006856F0"/>
    <w:rsid w:val="006860FD"/>
    <w:rsid w:val="006869C7"/>
    <w:rsid w:val="00686C22"/>
    <w:rsid w:val="00687550"/>
    <w:rsid w:val="00691B3A"/>
    <w:rsid w:val="00692455"/>
    <w:rsid w:val="00694413"/>
    <w:rsid w:val="00695EAD"/>
    <w:rsid w:val="00695FC1"/>
    <w:rsid w:val="006960F2"/>
    <w:rsid w:val="00696ABF"/>
    <w:rsid w:val="00697EC4"/>
    <w:rsid w:val="00697EE1"/>
    <w:rsid w:val="006A1C89"/>
    <w:rsid w:val="006A3578"/>
    <w:rsid w:val="006A4E3C"/>
    <w:rsid w:val="006A73AF"/>
    <w:rsid w:val="006A7E64"/>
    <w:rsid w:val="006B1A3A"/>
    <w:rsid w:val="006B414E"/>
    <w:rsid w:val="006B559B"/>
    <w:rsid w:val="006B5C92"/>
    <w:rsid w:val="006B6E05"/>
    <w:rsid w:val="006C0347"/>
    <w:rsid w:val="006C0AA8"/>
    <w:rsid w:val="006C0B8F"/>
    <w:rsid w:val="006C2389"/>
    <w:rsid w:val="006C7552"/>
    <w:rsid w:val="006D143C"/>
    <w:rsid w:val="006D382F"/>
    <w:rsid w:val="006D3ECC"/>
    <w:rsid w:val="006D6156"/>
    <w:rsid w:val="006E19D9"/>
    <w:rsid w:val="006E1C9D"/>
    <w:rsid w:val="006E1DEC"/>
    <w:rsid w:val="006E2A16"/>
    <w:rsid w:val="006E300A"/>
    <w:rsid w:val="006E5A00"/>
    <w:rsid w:val="006E6823"/>
    <w:rsid w:val="006F20D7"/>
    <w:rsid w:val="006F7F0D"/>
    <w:rsid w:val="0070012F"/>
    <w:rsid w:val="00702613"/>
    <w:rsid w:val="007041F6"/>
    <w:rsid w:val="00704FA9"/>
    <w:rsid w:val="00712752"/>
    <w:rsid w:val="00712A90"/>
    <w:rsid w:val="007134D9"/>
    <w:rsid w:val="0072011A"/>
    <w:rsid w:val="0072028D"/>
    <w:rsid w:val="00720E96"/>
    <w:rsid w:val="00722748"/>
    <w:rsid w:val="00723399"/>
    <w:rsid w:val="007238C6"/>
    <w:rsid w:val="00724867"/>
    <w:rsid w:val="00725289"/>
    <w:rsid w:val="007266A4"/>
    <w:rsid w:val="00730B87"/>
    <w:rsid w:val="00732300"/>
    <w:rsid w:val="00732DF7"/>
    <w:rsid w:val="0073524A"/>
    <w:rsid w:val="00735B4D"/>
    <w:rsid w:val="00736F97"/>
    <w:rsid w:val="00737F57"/>
    <w:rsid w:val="0074137E"/>
    <w:rsid w:val="00745A09"/>
    <w:rsid w:val="0074608C"/>
    <w:rsid w:val="00746F30"/>
    <w:rsid w:val="00747A6D"/>
    <w:rsid w:val="00750738"/>
    <w:rsid w:val="0075333D"/>
    <w:rsid w:val="00754B62"/>
    <w:rsid w:val="00755012"/>
    <w:rsid w:val="007561F0"/>
    <w:rsid w:val="007576BC"/>
    <w:rsid w:val="0076160C"/>
    <w:rsid w:val="00761F05"/>
    <w:rsid w:val="00761F48"/>
    <w:rsid w:val="00762480"/>
    <w:rsid w:val="007638E3"/>
    <w:rsid w:val="007644B4"/>
    <w:rsid w:val="00764EC8"/>
    <w:rsid w:val="007659F4"/>
    <w:rsid w:val="00765B92"/>
    <w:rsid w:val="00766DAA"/>
    <w:rsid w:val="007672AA"/>
    <w:rsid w:val="007713B5"/>
    <w:rsid w:val="007722BF"/>
    <w:rsid w:val="0077483C"/>
    <w:rsid w:val="00780381"/>
    <w:rsid w:val="00782AD5"/>
    <w:rsid w:val="00782C18"/>
    <w:rsid w:val="00784A23"/>
    <w:rsid w:val="00786A94"/>
    <w:rsid w:val="0079042D"/>
    <w:rsid w:val="00792F70"/>
    <w:rsid w:val="007932AD"/>
    <w:rsid w:val="0079402E"/>
    <w:rsid w:val="00795270"/>
    <w:rsid w:val="007959EF"/>
    <w:rsid w:val="00796F08"/>
    <w:rsid w:val="0079799B"/>
    <w:rsid w:val="007A1532"/>
    <w:rsid w:val="007A3764"/>
    <w:rsid w:val="007A451A"/>
    <w:rsid w:val="007A5505"/>
    <w:rsid w:val="007A5A27"/>
    <w:rsid w:val="007B27AB"/>
    <w:rsid w:val="007B42BE"/>
    <w:rsid w:val="007B59DE"/>
    <w:rsid w:val="007B6375"/>
    <w:rsid w:val="007B7D87"/>
    <w:rsid w:val="007C107B"/>
    <w:rsid w:val="007C2EDC"/>
    <w:rsid w:val="007C3ED5"/>
    <w:rsid w:val="007C5FD4"/>
    <w:rsid w:val="007D1D58"/>
    <w:rsid w:val="007D28B1"/>
    <w:rsid w:val="007D4287"/>
    <w:rsid w:val="007D4C21"/>
    <w:rsid w:val="007D4D73"/>
    <w:rsid w:val="007D4EED"/>
    <w:rsid w:val="007D5577"/>
    <w:rsid w:val="007E1244"/>
    <w:rsid w:val="007E1D20"/>
    <w:rsid w:val="007E2313"/>
    <w:rsid w:val="007E3289"/>
    <w:rsid w:val="007E444A"/>
    <w:rsid w:val="007E4D35"/>
    <w:rsid w:val="007F09A9"/>
    <w:rsid w:val="007F18C0"/>
    <w:rsid w:val="007F4CE0"/>
    <w:rsid w:val="007F6B24"/>
    <w:rsid w:val="007F7284"/>
    <w:rsid w:val="008006C6"/>
    <w:rsid w:val="00800F0C"/>
    <w:rsid w:val="00802775"/>
    <w:rsid w:val="008035CD"/>
    <w:rsid w:val="0080584C"/>
    <w:rsid w:val="00805E0E"/>
    <w:rsid w:val="008122D3"/>
    <w:rsid w:val="00821AF4"/>
    <w:rsid w:val="00822B04"/>
    <w:rsid w:val="00822DDE"/>
    <w:rsid w:val="008239C7"/>
    <w:rsid w:val="00823AA9"/>
    <w:rsid w:val="00823BD0"/>
    <w:rsid w:val="0082724D"/>
    <w:rsid w:val="00831DBA"/>
    <w:rsid w:val="00833751"/>
    <w:rsid w:val="00833F37"/>
    <w:rsid w:val="00842EFA"/>
    <w:rsid w:val="00846EC2"/>
    <w:rsid w:val="00847199"/>
    <w:rsid w:val="00850824"/>
    <w:rsid w:val="00850B62"/>
    <w:rsid w:val="00851A95"/>
    <w:rsid w:val="00854704"/>
    <w:rsid w:val="00856366"/>
    <w:rsid w:val="008564A5"/>
    <w:rsid w:val="008600E0"/>
    <w:rsid w:val="00861D64"/>
    <w:rsid w:val="00862B4E"/>
    <w:rsid w:val="00862FF5"/>
    <w:rsid w:val="00864A18"/>
    <w:rsid w:val="008650B8"/>
    <w:rsid w:val="00865696"/>
    <w:rsid w:val="00866678"/>
    <w:rsid w:val="008671F9"/>
    <w:rsid w:val="00870180"/>
    <w:rsid w:val="008733BA"/>
    <w:rsid w:val="00873EC2"/>
    <w:rsid w:val="00874699"/>
    <w:rsid w:val="008746D6"/>
    <w:rsid w:val="0087492F"/>
    <w:rsid w:val="00876706"/>
    <w:rsid w:val="00876F6C"/>
    <w:rsid w:val="00876FE5"/>
    <w:rsid w:val="00877CD8"/>
    <w:rsid w:val="00877FD7"/>
    <w:rsid w:val="00880330"/>
    <w:rsid w:val="00880348"/>
    <w:rsid w:val="00880856"/>
    <w:rsid w:val="00880E3A"/>
    <w:rsid w:val="0088239F"/>
    <w:rsid w:val="00882C50"/>
    <w:rsid w:val="00884D0C"/>
    <w:rsid w:val="00885D02"/>
    <w:rsid w:val="0088697C"/>
    <w:rsid w:val="008879B5"/>
    <w:rsid w:val="008929DD"/>
    <w:rsid w:val="008934FE"/>
    <w:rsid w:val="008945C6"/>
    <w:rsid w:val="00894EA0"/>
    <w:rsid w:val="00895775"/>
    <w:rsid w:val="00895E31"/>
    <w:rsid w:val="008A1947"/>
    <w:rsid w:val="008A3100"/>
    <w:rsid w:val="008A6FE1"/>
    <w:rsid w:val="008A7821"/>
    <w:rsid w:val="008A7BF9"/>
    <w:rsid w:val="008B359E"/>
    <w:rsid w:val="008B6839"/>
    <w:rsid w:val="008B7AEC"/>
    <w:rsid w:val="008C03D7"/>
    <w:rsid w:val="008C0794"/>
    <w:rsid w:val="008C2CCD"/>
    <w:rsid w:val="008C3D91"/>
    <w:rsid w:val="008C4BB4"/>
    <w:rsid w:val="008C5789"/>
    <w:rsid w:val="008C5B8D"/>
    <w:rsid w:val="008D0B0A"/>
    <w:rsid w:val="008D17E9"/>
    <w:rsid w:val="008D3A6D"/>
    <w:rsid w:val="008D4E25"/>
    <w:rsid w:val="008D77DE"/>
    <w:rsid w:val="008E07CD"/>
    <w:rsid w:val="008E1EB9"/>
    <w:rsid w:val="008E3BAF"/>
    <w:rsid w:val="008E403B"/>
    <w:rsid w:val="008E6AB6"/>
    <w:rsid w:val="008E796B"/>
    <w:rsid w:val="008F15CC"/>
    <w:rsid w:val="008F271C"/>
    <w:rsid w:val="008F2C14"/>
    <w:rsid w:val="008F2D18"/>
    <w:rsid w:val="008F7BD0"/>
    <w:rsid w:val="00900201"/>
    <w:rsid w:val="00905801"/>
    <w:rsid w:val="00905F3A"/>
    <w:rsid w:val="00907B38"/>
    <w:rsid w:val="00907EF9"/>
    <w:rsid w:val="00910391"/>
    <w:rsid w:val="00910853"/>
    <w:rsid w:val="00911032"/>
    <w:rsid w:val="00911A3A"/>
    <w:rsid w:val="00911EB6"/>
    <w:rsid w:val="00912B97"/>
    <w:rsid w:val="00912DE5"/>
    <w:rsid w:val="00915557"/>
    <w:rsid w:val="00915A4E"/>
    <w:rsid w:val="009218F9"/>
    <w:rsid w:val="00921E9B"/>
    <w:rsid w:val="009235D3"/>
    <w:rsid w:val="0092361C"/>
    <w:rsid w:val="0092570B"/>
    <w:rsid w:val="00925727"/>
    <w:rsid w:val="00931FDF"/>
    <w:rsid w:val="0093246A"/>
    <w:rsid w:val="0093433E"/>
    <w:rsid w:val="00936358"/>
    <w:rsid w:val="009375AB"/>
    <w:rsid w:val="00937F3D"/>
    <w:rsid w:val="00940735"/>
    <w:rsid w:val="00942542"/>
    <w:rsid w:val="00944402"/>
    <w:rsid w:val="0094755A"/>
    <w:rsid w:val="0095015B"/>
    <w:rsid w:val="0095154D"/>
    <w:rsid w:val="009522F0"/>
    <w:rsid w:val="00960976"/>
    <w:rsid w:val="00960A10"/>
    <w:rsid w:val="00962C59"/>
    <w:rsid w:val="00963AC2"/>
    <w:rsid w:val="00963D8D"/>
    <w:rsid w:val="00963EA0"/>
    <w:rsid w:val="00966364"/>
    <w:rsid w:val="00970626"/>
    <w:rsid w:val="00971FC9"/>
    <w:rsid w:val="00972BBE"/>
    <w:rsid w:val="00972C5B"/>
    <w:rsid w:val="00973026"/>
    <w:rsid w:val="0097579B"/>
    <w:rsid w:val="00976024"/>
    <w:rsid w:val="0098268F"/>
    <w:rsid w:val="00982742"/>
    <w:rsid w:val="00984BBD"/>
    <w:rsid w:val="00986732"/>
    <w:rsid w:val="00990FB2"/>
    <w:rsid w:val="0099246A"/>
    <w:rsid w:val="00992849"/>
    <w:rsid w:val="00993C0B"/>
    <w:rsid w:val="00994ADB"/>
    <w:rsid w:val="00995C68"/>
    <w:rsid w:val="00996007"/>
    <w:rsid w:val="009A1C08"/>
    <w:rsid w:val="009A7341"/>
    <w:rsid w:val="009B189B"/>
    <w:rsid w:val="009B3798"/>
    <w:rsid w:val="009B4109"/>
    <w:rsid w:val="009B5526"/>
    <w:rsid w:val="009C0EBA"/>
    <w:rsid w:val="009C128B"/>
    <w:rsid w:val="009C1377"/>
    <w:rsid w:val="009C16EC"/>
    <w:rsid w:val="009C630B"/>
    <w:rsid w:val="009C791D"/>
    <w:rsid w:val="009D0D0E"/>
    <w:rsid w:val="009D0D35"/>
    <w:rsid w:val="009D1068"/>
    <w:rsid w:val="009D20A6"/>
    <w:rsid w:val="009D24DE"/>
    <w:rsid w:val="009D6E09"/>
    <w:rsid w:val="009E1384"/>
    <w:rsid w:val="009E23DE"/>
    <w:rsid w:val="009E2B21"/>
    <w:rsid w:val="009E422D"/>
    <w:rsid w:val="009E64B3"/>
    <w:rsid w:val="009E65FA"/>
    <w:rsid w:val="009F0099"/>
    <w:rsid w:val="009F044B"/>
    <w:rsid w:val="009F100A"/>
    <w:rsid w:val="009F2130"/>
    <w:rsid w:val="009F2DBD"/>
    <w:rsid w:val="009F35FE"/>
    <w:rsid w:val="009F3738"/>
    <w:rsid w:val="00A01E89"/>
    <w:rsid w:val="00A02892"/>
    <w:rsid w:val="00A038C0"/>
    <w:rsid w:val="00A057E1"/>
    <w:rsid w:val="00A068D3"/>
    <w:rsid w:val="00A069A9"/>
    <w:rsid w:val="00A140D7"/>
    <w:rsid w:val="00A14718"/>
    <w:rsid w:val="00A14DB8"/>
    <w:rsid w:val="00A153B5"/>
    <w:rsid w:val="00A15897"/>
    <w:rsid w:val="00A176EF"/>
    <w:rsid w:val="00A17EE8"/>
    <w:rsid w:val="00A259CF"/>
    <w:rsid w:val="00A30C58"/>
    <w:rsid w:val="00A31CFE"/>
    <w:rsid w:val="00A32417"/>
    <w:rsid w:val="00A33BCD"/>
    <w:rsid w:val="00A377FE"/>
    <w:rsid w:val="00A37CA3"/>
    <w:rsid w:val="00A41A47"/>
    <w:rsid w:val="00A465C8"/>
    <w:rsid w:val="00A535E3"/>
    <w:rsid w:val="00A540A3"/>
    <w:rsid w:val="00A540F3"/>
    <w:rsid w:val="00A544E8"/>
    <w:rsid w:val="00A5620B"/>
    <w:rsid w:val="00A5675B"/>
    <w:rsid w:val="00A6141B"/>
    <w:rsid w:val="00A61DDA"/>
    <w:rsid w:val="00A6425F"/>
    <w:rsid w:val="00A674A3"/>
    <w:rsid w:val="00A708C8"/>
    <w:rsid w:val="00A70A2D"/>
    <w:rsid w:val="00A7345C"/>
    <w:rsid w:val="00A84F44"/>
    <w:rsid w:val="00A87F7B"/>
    <w:rsid w:val="00A90FFD"/>
    <w:rsid w:val="00A9149D"/>
    <w:rsid w:val="00A91A88"/>
    <w:rsid w:val="00A93C80"/>
    <w:rsid w:val="00A978AC"/>
    <w:rsid w:val="00AA0695"/>
    <w:rsid w:val="00AA0965"/>
    <w:rsid w:val="00AA09C1"/>
    <w:rsid w:val="00AA1D2A"/>
    <w:rsid w:val="00AA2217"/>
    <w:rsid w:val="00AA42AE"/>
    <w:rsid w:val="00AA50D4"/>
    <w:rsid w:val="00AA52B2"/>
    <w:rsid w:val="00AA7EFB"/>
    <w:rsid w:val="00AB16D5"/>
    <w:rsid w:val="00AB1D6D"/>
    <w:rsid w:val="00AB2EE3"/>
    <w:rsid w:val="00AB3ED0"/>
    <w:rsid w:val="00AB5246"/>
    <w:rsid w:val="00AB56E8"/>
    <w:rsid w:val="00AB708D"/>
    <w:rsid w:val="00AB7511"/>
    <w:rsid w:val="00AB76B3"/>
    <w:rsid w:val="00AB7E76"/>
    <w:rsid w:val="00AC2CD4"/>
    <w:rsid w:val="00AC2DC0"/>
    <w:rsid w:val="00AC320E"/>
    <w:rsid w:val="00AC5589"/>
    <w:rsid w:val="00AC631C"/>
    <w:rsid w:val="00AC6E50"/>
    <w:rsid w:val="00AC7511"/>
    <w:rsid w:val="00AD0F81"/>
    <w:rsid w:val="00AD274F"/>
    <w:rsid w:val="00AD40C5"/>
    <w:rsid w:val="00AD4A39"/>
    <w:rsid w:val="00AD4F5D"/>
    <w:rsid w:val="00AD550A"/>
    <w:rsid w:val="00AE023A"/>
    <w:rsid w:val="00AE0464"/>
    <w:rsid w:val="00AE16D4"/>
    <w:rsid w:val="00AE2256"/>
    <w:rsid w:val="00AE33C2"/>
    <w:rsid w:val="00AE3742"/>
    <w:rsid w:val="00AE5B41"/>
    <w:rsid w:val="00AE7794"/>
    <w:rsid w:val="00AF0439"/>
    <w:rsid w:val="00AF1BA2"/>
    <w:rsid w:val="00AF1EC7"/>
    <w:rsid w:val="00AF1EE9"/>
    <w:rsid w:val="00AF45F5"/>
    <w:rsid w:val="00AF503F"/>
    <w:rsid w:val="00AF657C"/>
    <w:rsid w:val="00AF7432"/>
    <w:rsid w:val="00B001E5"/>
    <w:rsid w:val="00B00EFB"/>
    <w:rsid w:val="00B017D5"/>
    <w:rsid w:val="00B03D14"/>
    <w:rsid w:val="00B045B1"/>
    <w:rsid w:val="00B04C12"/>
    <w:rsid w:val="00B04DFC"/>
    <w:rsid w:val="00B053E4"/>
    <w:rsid w:val="00B0704A"/>
    <w:rsid w:val="00B07227"/>
    <w:rsid w:val="00B07E0F"/>
    <w:rsid w:val="00B113B0"/>
    <w:rsid w:val="00B11C36"/>
    <w:rsid w:val="00B120E0"/>
    <w:rsid w:val="00B20694"/>
    <w:rsid w:val="00B223C8"/>
    <w:rsid w:val="00B23967"/>
    <w:rsid w:val="00B253EC"/>
    <w:rsid w:val="00B2650A"/>
    <w:rsid w:val="00B3127B"/>
    <w:rsid w:val="00B34FF2"/>
    <w:rsid w:val="00B35F57"/>
    <w:rsid w:val="00B36B66"/>
    <w:rsid w:val="00B36E17"/>
    <w:rsid w:val="00B37C26"/>
    <w:rsid w:val="00B4226C"/>
    <w:rsid w:val="00B46203"/>
    <w:rsid w:val="00B468E1"/>
    <w:rsid w:val="00B50891"/>
    <w:rsid w:val="00B50AB5"/>
    <w:rsid w:val="00B52D3B"/>
    <w:rsid w:val="00B53F70"/>
    <w:rsid w:val="00B54090"/>
    <w:rsid w:val="00B5467D"/>
    <w:rsid w:val="00B54BDF"/>
    <w:rsid w:val="00B56F08"/>
    <w:rsid w:val="00B600DE"/>
    <w:rsid w:val="00B60231"/>
    <w:rsid w:val="00B61E41"/>
    <w:rsid w:val="00B62C2B"/>
    <w:rsid w:val="00B63150"/>
    <w:rsid w:val="00B63771"/>
    <w:rsid w:val="00B64176"/>
    <w:rsid w:val="00B64735"/>
    <w:rsid w:val="00B67322"/>
    <w:rsid w:val="00B67A71"/>
    <w:rsid w:val="00B7055B"/>
    <w:rsid w:val="00B7142D"/>
    <w:rsid w:val="00B7197F"/>
    <w:rsid w:val="00B7446C"/>
    <w:rsid w:val="00B75E1B"/>
    <w:rsid w:val="00B76E90"/>
    <w:rsid w:val="00B76FA6"/>
    <w:rsid w:val="00B77626"/>
    <w:rsid w:val="00B813F6"/>
    <w:rsid w:val="00B81F46"/>
    <w:rsid w:val="00B836FB"/>
    <w:rsid w:val="00B83D5B"/>
    <w:rsid w:val="00B8468A"/>
    <w:rsid w:val="00B85A18"/>
    <w:rsid w:val="00B860DC"/>
    <w:rsid w:val="00B8788C"/>
    <w:rsid w:val="00B921C0"/>
    <w:rsid w:val="00B93876"/>
    <w:rsid w:val="00B967A1"/>
    <w:rsid w:val="00BA01FC"/>
    <w:rsid w:val="00BA2FC4"/>
    <w:rsid w:val="00BA396F"/>
    <w:rsid w:val="00BA4A2C"/>
    <w:rsid w:val="00BA5BA3"/>
    <w:rsid w:val="00BA5FF4"/>
    <w:rsid w:val="00BA6216"/>
    <w:rsid w:val="00BA7F89"/>
    <w:rsid w:val="00BB2469"/>
    <w:rsid w:val="00BB34AC"/>
    <w:rsid w:val="00BB531A"/>
    <w:rsid w:val="00BB65B6"/>
    <w:rsid w:val="00BB6F83"/>
    <w:rsid w:val="00BC0C99"/>
    <w:rsid w:val="00BC25D1"/>
    <w:rsid w:val="00BC3686"/>
    <w:rsid w:val="00BC3C53"/>
    <w:rsid w:val="00BC4069"/>
    <w:rsid w:val="00BD0729"/>
    <w:rsid w:val="00BD0B23"/>
    <w:rsid w:val="00BD2A2A"/>
    <w:rsid w:val="00BD6A9E"/>
    <w:rsid w:val="00BD6BA2"/>
    <w:rsid w:val="00BD7391"/>
    <w:rsid w:val="00BD7C6D"/>
    <w:rsid w:val="00BE2037"/>
    <w:rsid w:val="00BE3B1A"/>
    <w:rsid w:val="00BE4754"/>
    <w:rsid w:val="00BE7D45"/>
    <w:rsid w:val="00BF1646"/>
    <w:rsid w:val="00BF5A9A"/>
    <w:rsid w:val="00BF6CF8"/>
    <w:rsid w:val="00C00CFF"/>
    <w:rsid w:val="00C01F7E"/>
    <w:rsid w:val="00C02127"/>
    <w:rsid w:val="00C022E0"/>
    <w:rsid w:val="00C0310B"/>
    <w:rsid w:val="00C03CC4"/>
    <w:rsid w:val="00C04878"/>
    <w:rsid w:val="00C106A1"/>
    <w:rsid w:val="00C10BBF"/>
    <w:rsid w:val="00C10E22"/>
    <w:rsid w:val="00C157D3"/>
    <w:rsid w:val="00C15993"/>
    <w:rsid w:val="00C174E5"/>
    <w:rsid w:val="00C17A44"/>
    <w:rsid w:val="00C200C6"/>
    <w:rsid w:val="00C20816"/>
    <w:rsid w:val="00C20F35"/>
    <w:rsid w:val="00C2134F"/>
    <w:rsid w:val="00C22924"/>
    <w:rsid w:val="00C22E8E"/>
    <w:rsid w:val="00C32D87"/>
    <w:rsid w:val="00C35CA8"/>
    <w:rsid w:val="00C36A01"/>
    <w:rsid w:val="00C404B0"/>
    <w:rsid w:val="00C41B0C"/>
    <w:rsid w:val="00C439DF"/>
    <w:rsid w:val="00C454BB"/>
    <w:rsid w:val="00C46B34"/>
    <w:rsid w:val="00C46D28"/>
    <w:rsid w:val="00C50AF4"/>
    <w:rsid w:val="00C52B5E"/>
    <w:rsid w:val="00C52E3F"/>
    <w:rsid w:val="00C53A4A"/>
    <w:rsid w:val="00C54D31"/>
    <w:rsid w:val="00C54EE0"/>
    <w:rsid w:val="00C5559F"/>
    <w:rsid w:val="00C634D3"/>
    <w:rsid w:val="00C64915"/>
    <w:rsid w:val="00C649C7"/>
    <w:rsid w:val="00C65280"/>
    <w:rsid w:val="00C65B70"/>
    <w:rsid w:val="00C71D68"/>
    <w:rsid w:val="00C725BF"/>
    <w:rsid w:val="00C755EC"/>
    <w:rsid w:val="00C77C99"/>
    <w:rsid w:val="00C80ADE"/>
    <w:rsid w:val="00C80BD8"/>
    <w:rsid w:val="00C8331C"/>
    <w:rsid w:val="00C834E4"/>
    <w:rsid w:val="00C83C94"/>
    <w:rsid w:val="00C83CF5"/>
    <w:rsid w:val="00C85B19"/>
    <w:rsid w:val="00C85F66"/>
    <w:rsid w:val="00C908A7"/>
    <w:rsid w:val="00C9230D"/>
    <w:rsid w:val="00C94666"/>
    <w:rsid w:val="00C94A5D"/>
    <w:rsid w:val="00C96B09"/>
    <w:rsid w:val="00CA2AB5"/>
    <w:rsid w:val="00CA554E"/>
    <w:rsid w:val="00CA5D0E"/>
    <w:rsid w:val="00CA676A"/>
    <w:rsid w:val="00CA6CC8"/>
    <w:rsid w:val="00CA7A8B"/>
    <w:rsid w:val="00CB09B3"/>
    <w:rsid w:val="00CB0A9C"/>
    <w:rsid w:val="00CB1506"/>
    <w:rsid w:val="00CB582B"/>
    <w:rsid w:val="00CB7105"/>
    <w:rsid w:val="00CC00BB"/>
    <w:rsid w:val="00CC7FF4"/>
    <w:rsid w:val="00CD3C55"/>
    <w:rsid w:val="00CD75BB"/>
    <w:rsid w:val="00CE27BE"/>
    <w:rsid w:val="00CE3DCD"/>
    <w:rsid w:val="00CE3FC0"/>
    <w:rsid w:val="00CE4370"/>
    <w:rsid w:val="00CE72D2"/>
    <w:rsid w:val="00CE7F3D"/>
    <w:rsid w:val="00CF0BB5"/>
    <w:rsid w:val="00CF123F"/>
    <w:rsid w:val="00CF2D94"/>
    <w:rsid w:val="00CF36F5"/>
    <w:rsid w:val="00CF4140"/>
    <w:rsid w:val="00CF42B8"/>
    <w:rsid w:val="00CF7CC4"/>
    <w:rsid w:val="00D03A58"/>
    <w:rsid w:val="00D04637"/>
    <w:rsid w:val="00D0548C"/>
    <w:rsid w:val="00D11894"/>
    <w:rsid w:val="00D14C20"/>
    <w:rsid w:val="00D169B9"/>
    <w:rsid w:val="00D178C0"/>
    <w:rsid w:val="00D20D46"/>
    <w:rsid w:val="00D2117A"/>
    <w:rsid w:val="00D21A73"/>
    <w:rsid w:val="00D2202E"/>
    <w:rsid w:val="00D250C9"/>
    <w:rsid w:val="00D3169C"/>
    <w:rsid w:val="00D320E8"/>
    <w:rsid w:val="00D32CF9"/>
    <w:rsid w:val="00D32FBD"/>
    <w:rsid w:val="00D345AA"/>
    <w:rsid w:val="00D34C44"/>
    <w:rsid w:val="00D34D40"/>
    <w:rsid w:val="00D3518D"/>
    <w:rsid w:val="00D3549E"/>
    <w:rsid w:val="00D35D65"/>
    <w:rsid w:val="00D36D16"/>
    <w:rsid w:val="00D424DC"/>
    <w:rsid w:val="00D43538"/>
    <w:rsid w:val="00D45732"/>
    <w:rsid w:val="00D45853"/>
    <w:rsid w:val="00D46E95"/>
    <w:rsid w:val="00D47DAD"/>
    <w:rsid w:val="00D56269"/>
    <w:rsid w:val="00D56A99"/>
    <w:rsid w:val="00D57494"/>
    <w:rsid w:val="00D579EA"/>
    <w:rsid w:val="00D604F2"/>
    <w:rsid w:val="00D61E57"/>
    <w:rsid w:val="00D6232E"/>
    <w:rsid w:val="00D631F0"/>
    <w:rsid w:val="00D650A0"/>
    <w:rsid w:val="00D652BB"/>
    <w:rsid w:val="00D654E6"/>
    <w:rsid w:val="00D66877"/>
    <w:rsid w:val="00D6753F"/>
    <w:rsid w:val="00D76F80"/>
    <w:rsid w:val="00D81F4B"/>
    <w:rsid w:val="00D82E92"/>
    <w:rsid w:val="00D86C73"/>
    <w:rsid w:val="00D86D51"/>
    <w:rsid w:val="00D8702D"/>
    <w:rsid w:val="00D9169F"/>
    <w:rsid w:val="00DA6BBF"/>
    <w:rsid w:val="00DA6C04"/>
    <w:rsid w:val="00DB0617"/>
    <w:rsid w:val="00DB0C58"/>
    <w:rsid w:val="00DB29C3"/>
    <w:rsid w:val="00DB57BC"/>
    <w:rsid w:val="00DB72C5"/>
    <w:rsid w:val="00DC3504"/>
    <w:rsid w:val="00DC640A"/>
    <w:rsid w:val="00DD1569"/>
    <w:rsid w:val="00DD1E1E"/>
    <w:rsid w:val="00DD2B1D"/>
    <w:rsid w:val="00DD4684"/>
    <w:rsid w:val="00DD4C07"/>
    <w:rsid w:val="00DD5B05"/>
    <w:rsid w:val="00DD77A5"/>
    <w:rsid w:val="00DE01D6"/>
    <w:rsid w:val="00DE3D54"/>
    <w:rsid w:val="00DE5261"/>
    <w:rsid w:val="00DE79AB"/>
    <w:rsid w:val="00DF1D30"/>
    <w:rsid w:val="00DF3B7B"/>
    <w:rsid w:val="00DF48D7"/>
    <w:rsid w:val="00DF67AF"/>
    <w:rsid w:val="00E0021D"/>
    <w:rsid w:val="00E01A1A"/>
    <w:rsid w:val="00E03569"/>
    <w:rsid w:val="00E064DB"/>
    <w:rsid w:val="00E067B6"/>
    <w:rsid w:val="00E119B9"/>
    <w:rsid w:val="00E11A2C"/>
    <w:rsid w:val="00E1627D"/>
    <w:rsid w:val="00E16603"/>
    <w:rsid w:val="00E17BB4"/>
    <w:rsid w:val="00E20956"/>
    <w:rsid w:val="00E22ACA"/>
    <w:rsid w:val="00E2414F"/>
    <w:rsid w:val="00E256D1"/>
    <w:rsid w:val="00E2726A"/>
    <w:rsid w:val="00E317C7"/>
    <w:rsid w:val="00E325A7"/>
    <w:rsid w:val="00E34529"/>
    <w:rsid w:val="00E35DFA"/>
    <w:rsid w:val="00E37995"/>
    <w:rsid w:val="00E4200F"/>
    <w:rsid w:val="00E44ECF"/>
    <w:rsid w:val="00E47A3F"/>
    <w:rsid w:val="00E505AA"/>
    <w:rsid w:val="00E54B84"/>
    <w:rsid w:val="00E55175"/>
    <w:rsid w:val="00E55E5E"/>
    <w:rsid w:val="00E56102"/>
    <w:rsid w:val="00E56257"/>
    <w:rsid w:val="00E61FD4"/>
    <w:rsid w:val="00E623A7"/>
    <w:rsid w:val="00E631F8"/>
    <w:rsid w:val="00E65CA2"/>
    <w:rsid w:val="00E665B0"/>
    <w:rsid w:val="00E665CA"/>
    <w:rsid w:val="00E6791D"/>
    <w:rsid w:val="00E70B4B"/>
    <w:rsid w:val="00E717E5"/>
    <w:rsid w:val="00E718C1"/>
    <w:rsid w:val="00E748FE"/>
    <w:rsid w:val="00E756C9"/>
    <w:rsid w:val="00E8415D"/>
    <w:rsid w:val="00E847D4"/>
    <w:rsid w:val="00E850E1"/>
    <w:rsid w:val="00E86D86"/>
    <w:rsid w:val="00E90C8C"/>
    <w:rsid w:val="00E922B4"/>
    <w:rsid w:val="00E94BAD"/>
    <w:rsid w:val="00E95818"/>
    <w:rsid w:val="00E9747E"/>
    <w:rsid w:val="00E978C7"/>
    <w:rsid w:val="00EA09D0"/>
    <w:rsid w:val="00EA64B4"/>
    <w:rsid w:val="00EB0BDA"/>
    <w:rsid w:val="00EB1513"/>
    <w:rsid w:val="00EB4896"/>
    <w:rsid w:val="00EB4E44"/>
    <w:rsid w:val="00EB7004"/>
    <w:rsid w:val="00EB777A"/>
    <w:rsid w:val="00EC3BA1"/>
    <w:rsid w:val="00EC4551"/>
    <w:rsid w:val="00EC7902"/>
    <w:rsid w:val="00EC7939"/>
    <w:rsid w:val="00ED2E5F"/>
    <w:rsid w:val="00ED4897"/>
    <w:rsid w:val="00ED48E5"/>
    <w:rsid w:val="00ED7900"/>
    <w:rsid w:val="00EE01E0"/>
    <w:rsid w:val="00EE0CF1"/>
    <w:rsid w:val="00EE30E9"/>
    <w:rsid w:val="00EE427C"/>
    <w:rsid w:val="00EE46CA"/>
    <w:rsid w:val="00EE66C1"/>
    <w:rsid w:val="00EE7FA8"/>
    <w:rsid w:val="00EF13EC"/>
    <w:rsid w:val="00EF3590"/>
    <w:rsid w:val="00EF6D8A"/>
    <w:rsid w:val="00EF6EC8"/>
    <w:rsid w:val="00F043E3"/>
    <w:rsid w:val="00F04ED9"/>
    <w:rsid w:val="00F05F0B"/>
    <w:rsid w:val="00F06429"/>
    <w:rsid w:val="00F105C1"/>
    <w:rsid w:val="00F13189"/>
    <w:rsid w:val="00F143ED"/>
    <w:rsid w:val="00F14CC4"/>
    <w:rsid w:val="00F20554"/>
    <w:rsid w:val="00F22490"/>
    <w:rsid w:val="00F23556"/>
    <w:rsid w:val="00F24BB6"/>
    <w:rsid w:val="00F27684"/>
    <w:rsid w:val="00F30486"/>
    <w:rsid w:val="00F32840"/>
    <w:rsid w:val="00F347E5"/>
    <w:rsid w:val="00F36409"/>
    <w:rsid w:val="00F41D0D"/>
    <w:rsid w:val="00F41F49"/>
    <w:rsid w:val="00F42121"/>
    <w:rsid w:val="00F438D6"/>
    <w:rsid w:val="00F444CF"/>
    <w:rsid w:val="00F4499E"/>
    <w:rsid w:val="00F44F7F"/>
    <w:rsid w:val="00F5007F"/>
    <w:rsid w:val="00F51A68"/>
    <w:rsid w:val="00F539A7"/>
    <w:rsid w:val="00F5402C"/>
    <w:rsid w:val="00F545F3"/>
    <w:rsid w:val="00F558C8"/>
    <w:rsid w:val="00F558D6"/>
    <w:rsid w:val="00F57602"/>
    <w:rsid w:val="00F60ABB"/>
    <w:rsid w:val="00F63060"/>
    <w:rsid w:val="00F64A1C"/>
    <w:rsid w:val="00F64A1D"/>
    <w:rsid w:val="00F66355"/>
    <w:rsid w:val="00F6651A"/>
    <w:rsid w:val="00F70E2E"/>
    <w:rsid w:val="00F72DE1"/>
    <w:rsid w:val="00F739BD"/>
    <w:rsid w:val="00F7405C"/>
    <w:rsid w:val="00F74BB5"/>
    <w:rsid w:val="00F74CDF"/>
    <w:rsid w:val="00F74D4D"/>
    <w:rsid w:val="00F74FFF"/>
    <w:rsid w:val="00F7679C"/>
    <w:rsid w:val="00F767AF"/>
    <w:rsid w:val="00F8074A"/>
    <w:rsid w:val="00F83712"/>
    <w:rsid w:val="00F861C2"/>
    <w:rsid w:val="00F905B0"/>
    <w:rsid w:val="00F90987"/>
    <w:rsid w:val="00F94171"/>
    <w:rsid w:val="00F94761"/>
    <w:rsid w:val="00F964A3"/>
    <w:rsid w:val="00F96C81"/>
    <w:rsid w:val="00FA0CFC"/>
    <w:rsid w:val="00FA1083"/>
    <w:rsid w:val="00FA1F87"/>
    <w:rsid w:val="00FA2178"/>
    <w:rsid w:val="00FA22D7"/>
    <w:rsid w:val="00FA3508"/>
    <w:rsid w:val="00FA40E2"/>
    <w:rsid w:val="00FA71E8"/>
    <w:rsid w:val="00FB21D3"/>
    <w:rsid w:val="00FB2A14"/>
    <w:rsid w:val="00FB45BD"/>
    <w:rsid w:val="00FB58AE"/>
    <w:rsid w:val="00FB62CA"/>
    <w:rsid w:val="00FB7494"/>
    <w:rsid w:val="00FC04FE"/>
    <w:rsid w:val="00FC3D36"/>
    <w:rsid w:val="00FC5B92"/>
    <w:rsid w:val="00FC7C69"/>
    <w:rsid w:val="00FD079C"/>
    <w:rsid w:val="00FD0AFF"/>
    <w:rsid w:val="00FD2C20"/>
    <w:rsid w:val="00FD3DBA"/>
    <w:rsid w:val="00FD4D0C"/>
    <w:rsid w:val="00FD5863"/>
    <w:rsid w:val="00FD5D80"/>
    <w:rsid w:val="00FD5DBC"/>
    <w:rsid w:val="00FD7D0B"/>
    <w:rsid w:val="00FE63ED"/>
    <w:rsid w:val="00FE6E04"/>
    <w:rsid w:val="00FF5C05"/>
    <w:rsid w:val="00FF5ED7"/>
    <w:rsid w:val="12BEA4ED"/>
    <w:rsid w:val="1A8FF5FC"/>
    <w:rsid w:val="4B6EAAEB"/>
    <w:rsid w:val="567AC59C"/>
    <w:rsid w:val="5BF77495"/>
    <w:rsid w:val="60AE1F63"/>
    <w:rsid w:val="6AB15F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A84B290-301A-4478-A488-FC9760EEC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FollowedHyperlink">
    <w:name w:val="FollowedHyperlink"/>
    <w:basedOn w:val="DefaultParagraphFon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NoSpacing">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CommentReference">
    <w:name w:val="annotation reference"/>
    <w:basedOn w:val="DefaultParagraphFont"/>
    <w:uiPriority w:val="99"/>
    <w:semiHidden/>
    <w:unhideWhenUsed/>
    <w:rsid w:val="000C20DE"/>
    <w:rPr>
      <w:sz w:val="16"/>
      <w:szCs w:val="16"/>
    </w:rPr>
  </w:style>
  <w:style w:type="paragraph" w:styleId="CommentText">
    <w:name w:val="annotation text"/>
    <w:basedOn w:val="Normal"/>
    <w:link w:val="CommentTextChar"/>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ommentTextChar">
    <w:name w:val="Comment Text Char"/>
    <w:basedOn w:val="DefaultParagraphFont"/>
    <w:link w:val="CommentText"/>
    <w:uiPriority w:val="99"/>
    <w:rsid w:val="000C20DE"/>
    <w:rPr>
      <w:rFonts w:ascii="Arial" w:eastAsia="Times New Roman" w:hAnsi="Arial" w:cs="Times New Roman"/>
      <w:kern w:val="0"/>
      <w:szCs w:val="20"/>
      <w:lang w:eastAsia="zh-CN"/>
    </w:rPr>
  </w:style>
  <w:style w:type="character" w:styleId="UnresolvedMention">
    <w:name w:val="Unresolved Mention"/>
    <w:basedOn w:val="DefaultParagraphFont"/>
    <w:uiPriority w:val="99"/>
    <w:semiHidden/>
    <w:unhideWhenUsed/>
    <w:rsid w:val="00523C2A"/>
    <w:rPr>
      <w:color w:val="605E5C"/>
      <w:shd w:val="clear" w:color="auto" w:fill="E1DFDD"/>
    </w:rPr>
  </w:style>
  <w:style w:type="paragraph" w:styleId="Revision">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DefaultParagraphFont"/>
    <w:rsid w:val="00966364"/>
  </w:style>
  <w:style w:type="paragraph" w:styleId="CommentSubject">
    <w:name w:val="annotation subject"/>
    <w:basedOn w:val="CommentText"/>
    <w:next w:val="CommentText"/>
    <w:link w:val="CommentSubjectChar"/>
    <w:uiPriority w:val="99"/>
    <w:semiHidden/>
    <w:unhideWhenUsed/>
    <w:rsid w:val="00915A4E"/>
    <w:pPr>
      <w:overflowPunct/>
      <w:autoSpaceDE/>
      <w:autoSpaceDN/>
      <w:adjustRightInd/>
      <w:spacing w:before="60" w:after="60"/>
      <w:jc w:val="left"/>
      <w:textAlignment w:val="auto"/>
    </w:pPr>
    <w:rPr>
      <w:rFonts w:ascii="Times" w:eastAsia="Batang" w:hAnsi="Times"/>
      <w:b/>
      <w:bCs/>
      <w:lang w:val="en-GB" w:eastAsia="en-US"/>
    </w:rPr>
  </w:style>
  <w:style w:type="character" w:customStyle="1" w:styleId="CommentSubjectChar">
    <w:name w:val="Comment Subject Char"/>
    <w:basedOn w:val="CommentTextChar"/>
    <w:link w:val="CommentSubject"/>
    <w:uiPriority w:val="99"/>
    <w:semiHidden/>
    <w:rsid w:val="00915A4E"/>
    <w:rPr>
      <w:rFonts w:ascii="Times" w:eastAsia="Batang" w:hAnsi="Times"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833305554">
      <w:bodyDiv w:val="1"/>
      <w:marLeft w:val="0"/>
      <w:marRight w:val="0"/>
      <w:marTop w:val="0"/>
      <w:marBottom w:val="0"/>
      <w:divBdr>
        <w:top w:val="none" w:sz="0" w:space="0" w:color="auto"/>
        <w:left w:val="none" w:sz="0" w:space="0" w:color="auto"/>
        <w:bottom w:val="none" w:sz="0" w:space="0" w:color="auto"/>
        <w:right w:val="none" w:sz="0" w:space="0" w:color="auto"/>
      </w:divBdr>
      <w:divsChild>
        <w:div w:id="1008752793">
          <w:marLeft w:val="1282"/>
          <w:marRight w:val="0"/>
          <w:marTop w:val="0"/>
          <w:marBottom w:val="0"/>
          <w:divBdr>
            <w:top w:val="none" w:sz="0" w:space="0" w:color="auto"/>
            <w:left w:val="none" w:sz="0" w:space="0" w:color="auto"/>
            <w:bottom w:val="none" w:sz="0" w:space="0" w:color="auto"/>
            <w:right w:val="none" w:sz="0" w:space="0" w:color="auto"/>
          </w:divBdr>
        </w:div>
        <w:div w:id="1294603256">
          <w:marLeft w:val="1757"/>
          <w:marRight w:val="0"/>
          <w:marTop w:val="0"/>
          <w:marBottom w:val="0"/>
          <w:divBdr>
            <w:top w:val="none" w:sz="0" w:space="0" w:color="auto"/>
            <w:left w:val="none" w:sz="0" w:space="0" w:color="auto"/>
            <w:bottom w:val="none" w:sz="0" w:space="0" w:color="auto"/>
            <w:right w:val="none" w:sz="0" w:space="0" w:color="auto"/>
          </w:divBdr>
        </w:div>
        <w:div w:id="1720857639">
          <w:marLeft w:val="1757"/>
          <w:marRight w:val="0"/>
          <w:marTop w:val="0"/>
          <w:marBottom w:val="0"/>
          <w:divBdr>
            <w:top w:val="none" w:sz="0" w:space="0" w:color="auto"/>
            <w:left w:val="none" w:sz="0" w:space="0" w:color="auto"/>
            <w:bottom w:val="none" w:sz="0" w:space="0" w:color="auto"/>
            <w:right w:val="none" w:sz="0" w:space="0" w:color="auto"/>
          </w:divBdr>
        </w:div>
      </w:divsChild>
    </w:div>
    <w:div w:id="968512114">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7448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panidx\OneDrive%20-%20InterDigital%20Communications,%20Inc\Documents\3GPP%20RAN\TSGR_110\Docs\RP-253136.zip" TargetMode="External"/><Relationship Id="rId18" Type="http://schemas.openxmlformats.org/officeDocument/2006/relationships/hyperlink" Target="file:///C:\Users\panidx\OneDrive%20-%20InterDigital%20Communications,%20Inc\Documents\3GPP%20RAN\TSGR_110\Docs\RP-253270.zip" TargetMode="External"/><Relationship Id="rId3" Type="http://schemas.openxmlformats.org/officeDocument/2006/relationships/customXml" Target="../customXml/item3.xml"/><Relationship Id="rId21" Type="http://schemas.openxmlformats.org/officeDocument/2006/relationships/hyperlink" Target="file:///C:\Users\panidx\OneDrive%20-%20InterDigital%20Communications,%20Inc\Documents\3GPP%20RAN\TSGR_110\Docs\RP-253419.zip" TargetMode="External"/><Relationship Id="rId7" Type="http://schemas.openxmlformats.org/officeDocument/2006/relationships/webSettings" Target="webSettings.xml"/><Relationship Id="rId12" Type="http://schemas.openxmlformats.org/officeDocument/2006/relationships/hyperlink" Target="file:///C:\Users\panidx\OneDrive%20-%20InterDigital%20Communications,%20Inc\Documents\3GPP%20RAN\TSGR_110\Docs\RP-253082.zip" TargetMode="External"/><Relationship Id="rId17" Type="http://schemas.openxmlformats.org/officeDocument/2006/relationships/hyperlink" Target="file:///C:\Users\panidx\OneDrive%20-%20InterDigital%20Communications,%20Inc\Documents\3GPP%20RAN\TSGR_110\Docs\RP-253196.zip" TargetMode="External"/><Relationship Id="rId2" Type="http://schemas.openxmlformats.org/officeDocument/2006/relationships/customXml" Target="../customXml/item2.xml"/><Relationship Id="rId16" Type="http://schemas.openxmlformats.org/officeDocument/2006/relationships/hyperlink" Target="file:///C:\Users\panidx\OneDrive%20-%20InterDigital%20Communications,%20Inc\Documents\3GPP%20RAN\TSGR_110\Docs\RP-253190.zip" TargetMode="External"/><Relationship Id="rId20" Type="http://schemas.openxmlformats.org/officeDocument/2006/relationships/hyperlink" Target="file:///C:\Users\panidx\OneDrive%20-%20InterDigital%20Communications,%20Inc\Documents\3GPP%20RAN\TSGR_110\Docs\RP-253415.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panidx\OneDrive%20-%20InterDigital%20Communications,%20Inc\Documents\3GPP%20RAN\TSGR_110\Docs\RP-2530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panidx\OneDrive%20-%20InterDigital%20Communications,%20Inc\Documents\3GPP%20RAN\TSGR_110\Docs\RP-253188.zip" TargetMode="External"/><Relationship Id="rId23" Type="http://schemas.openxmlformats.org/officeDocument/2006/relationships/fontTable" Target="fontTable.xml"/><Relationship Id="rId10" Type="http://schemas.openxmlformats.org/officeDocument/2006/relationships/hyperlink" Target="file:///C:\Users\panidx\OneDrive%20-%20InterDigital%20Communications,%20Inc\Documents\3GPP%20RAN\TSGR_110\Docs\RP-253047.zip" TargetMode="External"/><Relationship Id="rId19" Type="http://schemas.openxmlformats.org/officeDocument/2006/relationships/hyperlink" Target="file:///C:\Users\panidx\OneDrive%20-%20InterDigital%20Communications,%20Inc\Documents\3GPP%20RAN\TSGR_110\Docs\RP-25332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panidx\OneDrive%20-%20InterDigital%20Communications,%20Inc\Documents\3GPP%20RAN\TSGR_110\Docs\RP-253149.zip" TargetMode="External"/><Relationship Id="rId22" Type="http://schemas.openxmlformats.org/officeDocument/2006/relationships/hyperlink" Target="https://www.ngmn.org/publications/ngmn-radio-performance-assessment-framework.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2f93021b1775645fb161e4f04ead4076">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5ee8ceac95a1392d309efbf0ec1ac4af"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84116-FD42-4799-A7EB-35CC578499C2}">
  <ds:schemaRefs>
    <ds:schemaRef ds:uri="http://schemas.microsoft.com/sharepoint/v3/contenttype/forms"/>
  </ds:schemaRefs>
</ds:datastoreItem>
</file>

<file path=customXml/itemProps2.xml><?xml version="1.0" encoding="utf-8"?>
<ds:datastoreItem xmlns:ds="http://schemas.openxmlformats.org/officeDocument/2006/customXml" ds:itemID="{0D76AAF1-3F04-48FC-BB85-F8AA89C8A136}">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7A470A4B-D4F5-4D95-94F5-EA3FE43D5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3251</Words>
  <Characters>17561</Characters>
  <Application>Microsoft Office Word</Application>
  <DocSecurity>0</DocSecurity>
  <Lines>344</Lines>
  <Paragraphs>216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20596</CharactersWithSpaces>
  <SharedDoc>false</SharedDoc>
  <HLinks>
    <vt:vector size="762" baseType="variant">
      <vt:variant>
        <vt:i4>2555926</vt:i4>
      </vt:variant>
      <vt:variant>
        <vt:i4>378</vt:i4>
      </vt:variant>
      <vt:variant>
        <vt:i4>0</vt:i4>
      </vt:variant>
      <vt:variant>
        <vt:i4>5</vt:i4>
      </vt:variant>
      <vt:variant>
        <vt:lpwstr>http://ftp.3gpp.org/tsg_ran/TSG_RAN/TSGR_101/Docs/RP-232546.zip</vt:lpwstr>
      </vt:variant>
      <vt:variant>
        <vt:lpwstr/>
      </vt:variant>
      <vt:variant>
        <vt:i4>2097174</vt:i4>
      </vt:variant>
      <vt:variant>
        <vt:i4>375</vt:i4>
      </vt:variant>
      <vt:variant>
        <vt:i4>0</vt:i4>
      </vt:variant>
      <vt:variant>
        <vt:i4>5</vt:i4>
      </vt:variant>
      <vt:variant>
        <vt:lpwstr>http://ftp.3gpp.org/tsg_ran/TSG_RAN/TSGR_101/Docs/RP-232437.zip</vt:lpwstr>
      </vt:variant>
      <vt:variant>
        <vt:lpwstr/>
      </vt:variant>
      <vt:variant>
        <vt:i4>2555924</vt:i4>
      </vt:variant>
      <vt:variant>
        <vt:i4>372</vt:i4>
      </vt:variant>
      <vt:variant>
        <vt:i4>0</vt:i4>
      </vt:variant>
      <vt:variant>
        <vt:i4>5</vt:i4>
      </vt:variant>
      <vt:variant>
        <vt:lpwstr>http://ftp.3gpp.org/tsg_ran/TSG_RAN/TSGR_101/Docs/RP-232342.zip</vt:lpwstr>
      </vt:variant>
      <vt:variant>
        <vt:lpwstr/>
      </vt:variant>
      <vt:variant>
        <vt:i4>2162708</vt:i4>
      </vt:variant>
      <vt:variant>
        <vt:i4>369</vt:i4>
      </vt:variant>
      <vt:variant>
        <vt:i4>0</vt:i4>
      </vt:variant>
      <vt:variant>
        <vt:i4>5</vt:i4>
      </vt:variant>
      <vt:variant>
        <vt:lpwstr>http://ftp.3gpp.org/tsg_ran/TSG_RAN/TSGR_101/Docs/RP-232223.zip</vt:lpwstr>
      </vt:variant>
      <vt:variant>
        <vt:lpwstr/>
      </vt:variant>
      <vt:variant>
        <vt:i4>2555923</vt:i4>
      </vt:variant>
      <vt:variant>
        <vt:i4>366</vt:i4>
      </vt:variant>
      <vt:variant>
        <vt:i4>0</vt:i4>
      </vt:variant>
      <vt:variant>
        <vt:i4>5</vt:i4>
      </vt:variant>
      <vt:variant>
        <vt:lpwstr>http://ftp.3gpp.org/tsg_ran/TSG_RAN/TSGR_101/Docs/RP-232046.zip</vt:lpwstr>
      </vt:variant>
      <vt:variant>
        <vt:lpwstr/>
      </vt:variant>
      <vt:variant>
        <vt:i4>2097175</vt:i4>
      </vt:variant>
      <vt:variant>
        <vt:i4>363</vt:i4>
      </vt:variant>
      <vt:variant>
        <vt:i4>0</vt:i4>
      </vt:variant>
      <vt:variant>
        <vt:i4>5</vt:i4>
      </vt:variant>
      <vt:variant>
        <vt:lpwstr>http://ftp.3gpp.org/tsg_ran/TSG_RAN/TSGR_101/Docs/RP-232032.zip</vt:lpwstr>
      </vt:variant>
      <vt:variant>
        <vt:lpwstr/>
      </vt:variant>
      <vt:variant>
        <vt:i4>2687002</vt:i4>
      </vt:variant>
      <vt:variant>
        <vt:i4>360</vt:i4>
      </vt:variant>
      <vt:variant>
        <vt:i4>0</vt:i4>
      </vt:variant>
      <vt:variant>
        <vt:i4>5</vt:i4>
      </vt:variant>
      <vt:variant>
        <vt:lpwstr>http://ftp.3gpp.org/tsg_ran/TSG_RAN/TSGR_101/Docs/RP-231996.zip</vt:lpwstr>
      </vt:variant>
      <vt:variant>
        <vt:lpwstr/>
      </vt:variant>
      <vt:variant>
        <vt:i4>2555928</vt:i4>
      </vt:variant>
      <vt:variant>
        <vt:i4>357</vt:i4>
      </vt:variant>
      <vt:variant>
        <vt:i4>0</vt:i4>
      </vt:variant>
      <vt:variant>
        <vt:i4>5</vt:i4>
      </vt:variant>
      <vt:variant>
        <vt:lpwstr>http://ftp.3gpp.org/tsg_ran/TSG_RAN/TSGR_101/Docs/RP-231974.zip</vt:lpwstr>
      </vt:variant>
      <vt:variant>
        <vt:lpwstr/>
      </vt:variant>
      <vt:variant>
        <vt:i4>2621465</vt:i4>
      </vt:variant>
      <vt:variant>
        <vt:i4>354</vt:i4>
      </vt:variant>
      <vt:variant>
        <vt:i4>0</vt:i4>
      </vt:variant>
      <vt:variant>
        <vt:i4>5</vt:i4>
      </vt:variant>
      <vt:variant>
        <vt:lpwstr>http://ftp.3gpp.org/tsg_ran/TSG_RAN/TSGR_101/Docs/RP-231884.zip</vt:lpwstr>
      </vt:variant>
      <vt:variant>
        <vt:lpwstr/>
      </vt:variant>
      <vt:variant>
        <vt:i4>2555923</vt:i4>
      </vt:variant>
      <vt:variant>
        <vt:i4>351</vt:i4>
      </vt:variant>
      <vt:variant>
        <vt:i4>0</vt:i4>
      </vt:variant>
      <vt:variant>
        <vt:i4>5</vt:i4>
      </vt:variant>
      <vt:variant>
        <vt:lpwstr>http://ftp.3gpp.org/tsg_ran/TSG_RAN/TSGR_101/Docs/RP-232345.zip</vt:lpwstr>
      </vt:variant>
      <vt:variant>
        <vt:lpwstr/>
      </vt:variant>
      <vt:variant>
        <vt:i4>2162708</vt:i4>
      </vt:variant>
      <vt:variant>
        <vt:i4>348</vt:i4>
      </vt:variant>
      <vt:variant>
        <vt:i4>0</vt:i4>
      </vt:variant>
      <vt:variant>
        <vt:i4>5</vt:i4>
      </vt:variant>
      <vt:variant>
        <vt:lpwstr>http://ftp.3gpp.org/tsg_ran/TSG_RAN/TSGR_101/Docs/RP-232322.zip</vt:lpwstr>
      </vt:variant>
      <vt:variant>
        <vt:lpwstr/>
      </vt:variant>
      <vt:variant>
        <vt:i4>2097169</vt:i4>
      </vt:variant>
      <vt:variant>
        <vt:i4>345</vt:i4>
      </vt:variant>
      <vt:variant>
        <vt:i4>0</vt:i4>
      </vt:variant>
      <vt:variant>
        <vt:i4>5</vt:i4>
      </vt:variant>
      <vt:variant>
        <vt:lpwstr>http://ftp.3gpp.org/tsg_ran/TSG_RAN/TSGR_101/Docs/RP-232430.zip</vt:lpwstr>
      </vt:variant>
      <vt:variant>
        <vt:lpwstr/>
      </vt:variant>
      <vt:variant>
        <vt:i4>2097169</vt:i4>
      </vt:variant>
      <vt:variant>
        <vt:i4>342</vt:i4>
      </vt:variant>
      <vt:variant>
        <vt:i4>0</vt:i4>
      </vt:variant>
      <vt:variant>
        <vt:i4>5</vt:i4>
      </vt:variant>
      <vt:variant>
        <vt:lpwstr>http://ftp.3gpp.org/tsg_ran/TSG_RAN/TSGR_101/Docs/RP-232430.zip</vt:lpwstr>
      </vt:variant>
      <vt:variant>
        <vt:lpwstr/>
      </vt:variant>
      <vt:variant>
        <vt:i4>2097169</vt:i4>
      </vt:variant>
      <vt:variant>
        <vt:i4>339</vt:i4>
      </vt:variant>
      <vt:variant>
        <vt:i4>0</vt:i4>
      </vt:variant>
      <vt:variant>
        <vt:i4>5</vt:i4>
      </vt:variant>
      <vt:variant>
        <vt:lpwstr>http://ftp.3gpp.org/tsg_ran/TSG_RAN/TSGR_101/Docs/RP-232430.zip</vt:lpwstr>
      </vt:variant>
      <vt:variant>
        <vt:lpwstr/>
      </vt:variant>
      <vt:variant>
        <vt:i4>2097169</vt:i4>
      </vt:variant>
      <vt:variant>
        <vt:i4>336</vt:i4>
      </vt:variant>
      <vt:variant>
        <vt:i4>0</vt:i4>
      </vt:variant>
      <vt:variant>
        <vt:i4>5</vt:i4>
      </vt:variant>
      <vt:variant>
        <vt:lpwstr>http://ftp.3gpp.org/tsg_ran/TSG_RAN/TSGR_101/Docs/RP-232430.zip</vt:lpwstr>
      </vt:variant>
      <vt:variant>
        <vt:lpwstr/>
      </vt:variant>
      <vt:variant>
        <vt:i4>2097169</vt:i4>
      </vt:variant>
      <vt:variant>
        <vt:i4>333</vt:i4>
      </vt:variant>
      <vt:variant>
        <vt:i4>0</vt:i4>
      </vt:variant>
      <vt:variant>
        <vt:i4>5</vt:i4>
      </vt:variant>
      <vt:variant>
        <vt:lpwstr>http://ftp.3gpp.org/tsg_ran/TSG_RAN/TSGR_101/Docs/RP-232430.zip</vt:lpwstr>
      </vt:variant>
      <vt:variant>
        <vt:lpwstr/>
      </vt:variant>
      <vt:variant>
        <vt:i4>2097169</vt:i4>
      </vt:variant>
      <vt:variant>
        <vt:i4>330</vt:i4>
      </vt:variant>
      <vt:variant>
        <vt:i4>0</vt:i4>
      </vt:variant>
      <vt:variant>
        <vt:i4>5</vt:i4>
      </vt:variant>
      <vt:variant>
        <vt:lpwstr>http://ftp.3gpp.org/tsg_ran/TSG_RAN/TSGR_101/Docs/RP-232430.zip</vt:lpwstr>
      </vt:variant>
      <vt:variant>
        <vt:lpwstr/>
      </vt:variant>
      <vt:variant>
        <vt:i4>2097169</vt:i4>
      </vt:variant>
      <vt:variant>
        <vt:i4>327</vt:i4>
      </vt:variant>
      <vt:variant>
        <vt:i4>0</vt:i4>
      </vt:variant>
      <vt:variant>
        <vt:i4>5</vt:i4>
      </vt:variant>
      <vt:variant>
        <vt:lpwstr>http://ftp.3gpp.org/tsg_ran/TSG_RAN/TSGR_101/Docs/RP-232430.zip</vt:lpwstr>
      </vt:variant>
      <vt:variant>
        <vt:lpwstr/>
      </vt:variant>
      <vt:variant>
        <vt:i4>2097173</vt:i4>
      </vt:variant>
      <vt:variant>
        <vt:i4>324</vt:i4>
      </vt:variant>
      <vt:variant>
        <vt:i4>0</vt:i4>
      </vt:variant>
      <vt:variant>
        <vt:i4>5</vt:i4>
      </vt:variant>
      <vt:variant>
        <vt:lpwstr>http://ftp.3gpp.org/tsg_ran/TSG_RAN/TSGR_101/Docs/RP-231808.zip</vt:lpwstr>
      </vt:variant>
      <vt:variant>
        <vt:lpwstr/>
      </vt:variant>
      <vt:variant>
        <vt:i4>2162708</vt:i4>
      </vt:variant>
      <vt:variant>
        <vt:i4>321</vt:i4>
      </vt:variant>
      <vt:variant>
        <vt:i4>0</vt:i4>
      </vt:variant>
      <vt:variant>
        <vt:i4>5</vt:i4>
      </vt:variant>
      <vt:variant>
        <vt:lpwstr>http://ftp.3gpp.org/tsg_ran/TSG_RAN/TSGR_101/Docs/RP-232322.zip</vt:lpwstr>
      </vt:variant>
      <vt:variant>
        <vt:lpwstr/>
      </vt:variant>
      <vt:variant>
        <vt:i4>2424853</vt:i4>
      </vt:variant>
      <vt:variant>
        <vt:i4>318</vt:i4>
      </vt:variant>
      <vt:variant>
        <vt:i4>0</vt:i4>
      </vt:variant>
      <vt:variant>
        <vt:i4>5</vt:i4>
      </vt:variant>
      <vt:variant>
        <vt:lpwstr>http://ftp.3gpp.org/tsg_ran/TSG_RAN/TSGR_101/Docs/RP-231858.zip</vt:lpwstr>
      </vt:variant>
      <vt:variant>
        <vt:lpwstr/>
      </vt:variant>
      <vt:variant>
        <vt:i4>2097169</vt:i4>
      </vt:variant>
      <vt:variant>
        <vt:i4>315</vt:i4>
      </vt:variant>
      <vt:variant>
        <vt:i4>0</vt:i4>
      </vt:variant>
      <vt:variant>
        <vt:i4>5</vt:i4>
      </vt:variant>
      <vt:variant>
        <vt:lpwstr>http://ftp.3gpp.org/tsg_ran/TSG_RAN/TSGR_101/Docs/RP-232430.zip</vt:lpwstr>
      </vt:variant>
      <vt:variant>
        <vt:lpwstr/>
      </vt:variant>
      <vt:variant>
        <vt:i4>2097173</vt:i4>
      </vt:variant>
      <vt:variant>
        <vt:i4>312</vt:i4>
      </vt:variant>
      <vt:variant>
        <vt:i4>0</vt:i4>
      </vt:variant>
      <vt:variant>
        <vt:i4>5</vt:i4>
      </vt:variant>
      <vt:variant>
        <vt:lpwstr>http://ftp.3gpp.org/tsg_ran/TSG_RAN/TSGR_101/Docs/RP-231808.zip</vt:lpwstr>
      </vt:variant>
      <vt:variant>
        <vt:lpwstr/>
      </vt:variant>
      <vt:variant>
        <vt:i4>2555922</vt:i4>
      </vt:variant>
      <vt:variant>
        <vt:i4>309</vt:i4>
      </vt:variant>
      <vt:variant>
        <vt:i4>0</vt:i4>
      </vt:variant>
      <vt:variant>
        <vt:i4>5</vt:i4>
      </vt:variant>
      <vt:variant>
        <vt:lpwstr>http://ftp.3gpp.org/tsg_ran/TSG_RAN/TSGR_101/Docs/RP-232047.zip</vt:lpwstr>
      </vt:variant>
      <vt:variant>
        <vt:lpwstr/>
      </vt:variant>
      <vt:variant>
        <vt:i4>2097169</vt:i4>
      </vt:variant>
      <vt:variant>
        <vt:i4>306</vt:i4>
      </vt:variant>
      <vt:variant>
        <vt:i4>0</vt:i4>
      </vt:variant>
      <vt:variant>
        <vt:i4>5</vt:i4>
      </vt:variant>
      <vt:variant>
        <vt:lpwstr>http://ftp.3gpp.org/tsg_ran/TSG_RAN/TSGR_101/Docs/RP-232430.zip</vt:lpwstr>
      </vt:variant>
      <vt:variant>
        <vt:lpwstr/>
      </vt:variant>
      <vt:variant>
        <vt:i4>2162708</vt:i4>
      </vt:variant>
      <vt:variant>
        <vt:i4>303</vt:i4>
      </vt:variant>
      <vt:variant>
        <vt:i4>0</vt:i4>
      </vt:variant>
      <vt:variant>
        <vt:i4>5</vt:i4>
      </vt:variant>
      <vt:variant>
        <vt:lpwstr>http://ftp.3gpp.org/tsg_ran/TSG_RAN/TSGR_101/Docs/RP-232425.zip</vt:lpwstr>
      </vt:variant>
      <vt:variant>
        <vt:lpwstr/>
      </vt:variant>
      <vt:variant>
        <vt:i4>2555923</vt:i4>
      </vt:variant>
      <vt:variant>
        <vt:i4>300</vt:i4>
      </vt:variant>
      <vt:variant>
        <vt:i4>0</vt:i4>
      </vt:variant>
      <vt:variant>
        <vt:i4>5</vt:i4>
      </vt:variant>
      <vt:variant>
        <vt:lpwstr>http://ftp.3gpp.org/tsg_ran/TSG_RAN/TSGR_101/Docs/RP-232345.zip</vt:lpwstr>
      </vt:variant>
      <vt:variant>
        <vt:lpwstr/>
      </vt:variant>
      <vt:variant>
        <vt:i4>2097169</vt:i4>
      </vt:variant>
      <vt:variant>
        <vt:i4>297</vt:i4>
      </vt:variant>
      <vt:variant>
        <vt:i4>0</vt:i4>
      </vt:variant>
      <vt:variant>
        <vt:i4>5</vt:i4>
      </vt:variant>
      <vt:variant>
        <vt:lpwstr>http://ftp.3gpp.org/tsg_ran/TSG_RAN/TSGR_101/Docs/RP-232430.zip</vt:lpwstr>
      </vt:variant>
      <vt:variant>
        <vt:lpwstr/>
      </vt:variant>
      <vt:variant>
        <vt:i4>2162708</vt:i4>
      </vt:variant>
      <vt:variant>
        <vt:i4>294</vt:i4>
      </vt:variant>
      <vt:variant>
        <vt:i4>0</vt:i4>
      </vt:variant>
      <vt:variant>
        <vt:i4>5</vt:i4>
      </vt:variant>
      <vt:variant>
        <vt:lpwstr>http://ftp.3gpp.org/tsg_ran/TSG_RAN/TSGR_101/Docs/RP-232322.zip</vt:lpwstr>
      </vt:variant>
      <vt:variant>
        <vt:lpwstr/>
      </vt:variant>
      <vt:variant>
        <vt:i4>2359324</vt:i4>
      </vt:variant>
      <vt:variant>
        <vt:i4>291</vt:i4>
      </vt:variant>
      <vt:variant>
        <vt:i4>0</vt:i4>
      </vt:variant>
      <vt:variant>
        <vt:i4>5</vt:i4>
      </vt:variant>
      <vt:variant>
        <vt:lpwstr>http://ftp.3gpp.org/tsg_ran/TSG_RAN/TSGR_101/Docs/RP-232178.zip</vt:lpwstr>
      </vt:variant>
      <vt:variant>
        <vt:lpwstr/>
      </vt:variant>
      <vt:variant>
        <vt:i4>2555922</vt:i4>
      </vt:variant>
      <vt:variant>
        <vt:i4>288</vt:i4>
      </vt:variant>
      <vt:variant>
        <vt:i4>0</vt:i4>
      </vt:variant>
      <vt:variant>
        <vt:i4>5</vt:i4>
      </vt:variant>
      <vt:variant>
        <vt:lpwstr>http://ftp.3gpp.org/tsg_ran/TSG_RAN/TSGR_101/Docs/RP-232047.zip</vt:lpwstr>
      </vt:variant>
      <vt:variant>
        <vt:lpwstr/>
      </vt:variant>
      <vt:variant>
        <vt:i4>2424853</vt:i4>
      </vt:variant>
      <vt:variant>
        <vt:i4>285</vt:i4>
      </vt:variant>
      <vt:variant>
        <vt:i4>0</vt:i4>
      </vt:variant>
      <vt:variant>
        <vt:i4>5</vt:i4>
      </vt:variant>
      <vt:variant>
        <vt:lpwstr>http://ftp.3gpp.org/tsg_ran/TSG_RAN/TSGR_101/Docs/RP-231858.zip</vt:lpwstr>
      </vt:variant>
      <vt:variant>
        <vt:lpwstr/>
      </vt:variant>
      <vt:variant>
        <vt:i4>2097173</vt:i4>
      </vt:variant>
      <vt:variant>
        <vt:i4>282</vt:i4>
      </vt:variant>
      <vt:variant>
        <vt:i4>0</vt:i4>
      </vt:variant>
      <vt:variant>
        <vt:i4>5</vt:i4>
      </vt:variant>
      <vt:variant>
        <vt:lpwstr>http://ftp.3gpp.org/tsg_ran/TSG_RAN/TSGR_101/Docs/RP-231808.zip</vt:lpwstr>
      </vt:variant>
      <vt:variant>
        <vt:lpwstr/>
      </vt:variant>
      <vt:variant>
        <vt:i4>2293779</vt:i4>
      </vt:variant>
      <vt:variant>
        <vt:i4>279</vt:i4>
      </vt:variant>
      <vt:variant>
        <vt:i4>0</vt:i4>
      </vt:variant>
      <vt:variant>
        <vt:i4>5</vt:i4>
      </vt:variant>
      <vt:variant>
        <vt:lpwstr>http://ftp.3gpp.org/tsg_ran/TSG_RAN/TSGR_107/Docs/RP-250747.zip</vt:lpwstr>
      </vt:variant>
      <vt:variant>
        <vt:lpwstr/>
      </vt:variant>
      <vt:variant>
        <vt:i4>2293777</vt:i4>
      </vt:variant>
      <vt:variant>
        <vt:i4>276</vt:i4>
      </vt:variant>
      <vt:variant>
        <vt:i4>0</vt:i4>
      </vt:variant>
      <vt:variant>
        <vt:i4>5</vt:i4>
      </vt:variant>
      <vt:variant>
        <vt:lpwstr>http://ftp.3gpp.org/tsg_ran/TSG_RAN/TSGR_107/Docs/RP-250547.zip</vt:lpwstr>
      </vt:variant>
      <vt:variant>
        <vt:lpwstr/>
      </vt:variant>
      <vt:variant>
        <vt:i4>2359312</vt:i4>
      </vt:variant>
      <vt:variant>
        <vt:i4>273</vt:i4>
      </vt:variant>
      <vt:variant>
        <vt:i4>0</vt:i4>
      </vt:variant>
      <vt:variant>
        <vt:i4>5</vt:i4>
      </vt:variant>
      <vt:variant>
        <vt:lpwstr>http://ftp.3gpp.org/tsg_ran/TSG_RAN/TSGR_107/Docs/RP-250536.zip</vt:lpwstr>
      </vt:variant>
      <vt:variant>
        <vt:lpwstr/>
      </vt:variant>
      <vt:variant>
        <vt:i4>2228248</vt:i4>
      </vt:variant>
      <vt:variant>
        <vt:i4>270</vt:i4>
      </vt:variant>
      <vt:variant>
        <vt:i4>0</vt:i4>
      </vt:variant>
      <vt:variant>
        <vt:i4>5</vt:i4>
      </vt:variant>
      <vt:variant>
        <vt:lpwstr>http://ftp.3gpp.org/tsg_ran/TSG_RAN/TSGR_107/Docs/RP-250358.zip</vt:lpwstr>
      </vt:variant>
      <vt:variant>
        <vt:lpwstr/>
      </vt:variant>
      <vt:variant>
        <vt:i4>2228245</vt:i4>
      </vt:variant>
      <vt:variant>
        <vt:i4>267</vt:i4>
      </vt:variant>
      <vt:variant>
        <vt:i4>0</vt:i4>
      </vt:variant>
      <vt:variant>
        <vt:i4>5</vt:i4>
      </vt:variant>
      <vt:variant>
        <vt:lpwstr>http://ftp.3gpp.org/tsg_ran/TSG_RAN/TSGR_107/Docs/RP-250355.zip</vt:lpwstr>
      </vt:variant>
      <vt:variant>
        <vt:lpwstr/>
      </vt:variant>
      <vt:variant>
        <vt:i4>2359318</vt:i4>
      </vt:variant>
      <vt:variant>
        <vt:i4>264</vt:i4>
      </vt:variant>
      <vt:variant>
        <vt:i4>0</vt:i4>
      </vt:variant>
      <vt:variant>
        <vt:i4>5</vt:i4>
      </vt:variant>
      <vt:variant>
        <vt:lpwstr>http://ftp.3gpp.org/tsg_ran/TSG_RAN/TSGR_107/Docs/RP-250336.zip</vt:lpwstr>
      </vt:variant>
      <vt:variant>
        <vt:lpwstr/>
      </vt:variant>
      <vt:variant>
        <vt:i4>3014683</vt:i4>
      </vt:variant>
      <vt:variant>
        <vt:i4>261</vt:i4>
      </vt:variant>
      <vt:variant>
        <vt:i4>0</vt:i4>
      </vt:variant>
      <vt:variant>
        <vt:i4>5</vt:i4>
      </vt:variant>
      <vt:variant>
        <vt:lpwstr>http://ftp.3gpp.org/tsg_ran/TSG_RAN/TSGR_107/Docs/RP-250199.zip</vt:lpwstr>
      </vt:variant>
      <vt:variant>
        <vt:lpwstr/>
      </vt:variant>
      <vt:variant>
        <vt:i4>2228251</vt:i4>
      </vt:variant>
      <vt:variant>
        <vt:i4>258</vt:i4>
      </vt:variant>
      <vt:variant>
        <vt:i4>0</vt:i4>
      </vt:variant>
      <vt:variant>
        <vt:i4>5</vt:i4>
      </vt:variant>
      <vt:variant>
        <vt:lpwstr>http://ftp.3gpp.org/tsg_ran/TSG_RAN/TSGR_107/Docs/RP-250159.zip</vt:lpwstr>
      </vt:variant>
      <vt:variant>
        <vt:lpwstr/>
      </vt:variant>
      <vt:variant>
        <vt:i4>2359313</vt:i4>
      </vt:variant>
      <vt:variant>
        <vt:i4>255</vt:i4>
      </vt:variant>
      <vt:variant>
        <vt:i4>0</vt:i4>
      </vt:variant>
      <vt:variant>
        <vt:i4>5</vt:i4>
      </vt:variant>
      <vt:variant>
        <vt:lpwstr>http://ftp.3gpp.org/tsg_ran/TSG_RAN/TSGR_107/Docs/RP-250133.zip</vt:lpwstr>
      </vt:variant>
      <vt:variant>
        <vt:lpwstr/>
      </vt:variant>
      <vt:variant>
        <vt:i4>2097168</vt:i4>
      </vt:variant>
      <vt:variant>
        <vt:i4>252</vt:i4>
      </vt:variant>
      <vt:variant>
        <vt:i4>0</vt:i4>
      </vt:variant>
      <vt:variant>
        <vt:i4>5</vt:i4>
      </vt:variant>
      <vt:variant>
        <vt:lpwstr>http://ftp.3gpp.org/tsg_ran/TSG_RAN/TSGR_107/Docs/RP-250576.zip</vt:lpwstr>
      </vt:variant>
      <vt:variant>
        <vt:lpwstr/>
      </vt:variant>
      <vt:variant>
        <vt:i4>2097172</vt:i4>
      </vt:variant>
      <vt:variant>
        <vt:i4>249</vt:i4>
      </vt:variant>
      <vt:variant>
        <vt:i4>0</vt:i4>
      </vt:variant>
      <vt:variant>
        <vt:i4>5</vt:i4>
      </vt:variant>
      <vt:variant>
        <vt:lpwstr>http://ftp.3gpp.org/tsg_ran/TSG_RAN/TSGR_107/Docs/RP-250572.zip</vt:lpwstr>
      </vt:variant>
      <vt:variant>
        <vt:lpwstr/>
      </vt:variant>
      <vt:variant>
        <vt:i4>2228240</vt:i4>
      </vt:variant>
      <vt:variant>
        <vt:i4>246</vt:i4>
      </vt:variant>
      <vt:variant>
        <vt:i4>0</vt:i4>
      </vt:variant>
      <vt:variant>
        <vt:i4>5</vt:i4>
      </vt:variant>
      <vt:variant>
        <vt:lpwstr>http://ftp.3gpp.org/tsg_ran/TSG_RAN/TSGR_107/Docs/RP-250556.zip</vt:lpwstr>
      </vt:variant>
      <vt:variant>
        <vt:lpwstr/>
      </vt:variant>
      <vt:variant>
        <vt:i4>2490384</vt:i4>
      </vt:variant>
      <vt:variant>
        <vt:i4>243</vt:i4>
      </vt:variant>
      <vt:variant>
        <vt:i4>0</vt:i4>
      </vt:variant>
      <vt:variant>
        <vt:i4>5</vt:i4>
      </vt:variant>
      <vt:variant>
        <vt:lpwstr>http://ftp.3gpp.org/tsg_ran/TSG_RAN/TSGR_107/Docs/RP-250417.zip</vt:lpwstr>
      </vt:variant>
      <vt:variant>
        <vt:lpwstr/>
      </vt:variant>
      <vt:variant>
        <vt:i4>3014672</vt:i4>
      </vt:variant>
      <vt:variant>
        <vt:i4>240</vt:i4>
      </vt:variant>
      <vt:variant>
        <vt:i4>0</vt:i4>
      </vt:variant>
      <vt:variant>
        <vt:i4>5</vt:i4>
      </vt:variant>
      <vt:variant>
        <vt:lpwstr>http://ftp.3gpp.org/tsg_ran/TSG_RAN/TSGR_107/Docs/RP-250390.zip</vt:lpwstr>
      </vt:variant>
      <vt:variant>
        <vt:lpwstr/>
      </vt:variant>
      <vt:variant>
        <vt:i4>3080212</vt:i4>
      </vt:variant>
      <vt:variant>
        <vt:i4>237</vt:i4>
      </vt:variant>
      <vt:variant>
        <vt:i4>0</vt:i4>
      </vt:variant>
      <vt:variant>
        <vt:i4>5</vt:i4>
      </vt:variant>
      <vt:variant>
        <vt:lpwstr>http://ftp.3gpp.org/tsg_ran/TSG_RAN/TSGR_107/Docs/RP-250384.zip</vt:lpwstr>
      </vt:variant>
      <vt:variant>
        <vt:lpwstr/>
      </vt:variant>
      <vt:variant>
        <vt:i4>2162708</vt:i4>
      </vt:variant>
      <vt:variant>
        <vt:i4>234</vt:i4>
      </vt:variant>
      <vt:variant>
        <vt:i4>0</vt:i4>
      </vt:variant>
      <vt:variant>
        <vt:i4>5</vt:i4>
      </vt:variant>
      <vt:variant>
        <vt:lpwstr>http://ftp.3gpp.org/tsg_ran/TSG_RAN/TSGR_107/Docs/RP-250364.zip</vt:lpwstr>
      </vt:variant>
      <vt:variant>
        <vt:lpwstr/>
      </vt:variant>
      <vt:variant>
        <vt:i4>2293777</vt:i4>
      </vt:variant>
      <vt:variant>
        <vt:i4>231</vt:i4>
      </vt:variant>
      <vt:variant>
        <vt:i4>0</vt:i4>
      </vt:variant>
      <vt:variant>
        <vt:i4>5</vt:i4>
      </vt:variant>
      <vt:variant>
        <vt:lpwstr>http://ftp.3gpp.org/tsg_ran/TSG_RAN/TSGR_107/Docs/RP-250341.zip</vt:lpwstr>
      </vt:variant>
      <vt:variant>
        <vt:lpwstr/>
      </vt:variant>
      <vt:variant>
        <vt:i4>2555927</vt:i4>
      </vt:variant>
      <vt:variant>
        <vt:i4>228</vt:i4>
      </vt:variant>
      <vt:variant>
        <vt:i4>0</vt:i4>
      </vt:variant>
      <vt:variant>
        <vt:i4>5</vt:i4>
      </vt:variant>
      <vt:variant>
        <vt:lpwstr>http://ftp.3gpp.org/tsg_ran/TSG_RAN/TSGR_107/Docs/RP-250206.zip</vt:lpwstr>
      </vt:variant>
      <vt:variant>
        <vt:lpwstr/>
      </vt:variant>
      <vt:variant>
        <vt:i4>2162707</vt:i4>
      </vt:variant>
      <vt:variant>
        <vt:i4>225</vt:i4>
      </vt:variant>
      <vt:variant>
        <vt:i4>0</vt:i4>
      </vt:variant>
      <vt:variant>
        <vt:i4>5</vt:i4>
      </vt:variant>
      <vt:variant>
        <vt:lpwstr>http://ftp.3gpp.org/tsg_ran/TSG_RAN/TSGR_107/Docs/RP-250161.zip</vt:lpwstr>
      </vt:variant>
      <vt:variant>
        <vt:lpwstr/>
      </vt:variant>
      <vt:variant>
        <vt:i4>2359312</vt:i4>
      </vt:variant>
      <vt:variant>
        <vt:i4>222</vt:i4>
      </vt:variant>
      <vt:variant>
        <vt:i4>0</vt:i4>
      </vt:variant>
      <vt:variant>
        <vt:i4>5</vt:i4>
      </vt:variant>
      <vt:variant>
        <vt:lpwstr>http://ftp.3gpp.org/tsg_ran/TSG_RAN/TSGR_107/Docs/RP-250132.zip</vt:lpwstr>
      </vt:variant>
      <vt:variant>
        <vt:lpwstr/>
      </vt:variant>
      <vt:variant>
        <vt:i4>2228244</vt:i4>
      </vt:variant>
      <vt:variant>
        <vt:i4>219</vt:i4>
      </vt:variant>
      <vt:variant>
        <vt:i4>0</vt:i4>
      </vt:variant>
      <vt:variant>
        <vt:i4>5</vt:i4>
      </vt:variant>
      <vt:variant>
        <vt:lpwstr>http://ftp.3gpp.org/tsg_ran/TSG_RAN/TSGR_107/Docs/RP-250057.zip</vt:lpwstr>
      </vt:variant>
      <vt:variant>
        <vt:lpwstr/>
      </vt:variant>
      <vt:variant>
        <vt:i4>2555923</vt:i4>
      </vt:variant>
      <vt:variant>
        <vt:i4>216</vt:i4>
      </vt:variant>
      <vt:variant>
        <vt:i4>0</vt:i4>
      </vt:variant>
      <vt:variant>
        <vt:i4>5</vt:i4>
      </vt:variant>
      <vt:variant>
        <vt:lpwstr>http://ftp.3gpp.org/tsg_ran/TSG_RAN/TSGR_107/Docs/RP-250505.zip</vt:lpwstr>
      </vt:variant>
      <vt:variant>
        <vt:lpwstr/>
      </vt:variant>
      <vt:variant>
        <vt:i4>2228251</vt:i4>
      </vt:variant>
      <vt:variant>
        <vt:i4>213</vt:i4>
      </vt:variant>
      <vt:variant>
        <vt:i4>0</vt:i4>
      </vt:variant>
      <vt:variant>
        <vt:i4>5</vt:i4>
      </vt:variant>
      <vt:variant>
        <vt:lpwstr>http://ftp.3gpp.org/tsg_ran/TSG_RAN/TSGR_107/Docs/RP-250159.zip</vt:lpwstr>
      </vt:variant>
      <vt:variant>
        <vt:lpwstr/>
      </vt:variant>
      <vt:variant>
        <vt:i4>2490391</vt:i4>
      </vt:variant>
      <vt:variant>
        <vt:i4>210</vt:i4>
      </vt:variant>
      <vt:variant>
        <vt:i4>0</vt:i4>
      </vt:variant>
      <vt:variant>
        <vt:i4>5</vt:i4>
      </vt:variant>
      <vt:variant>
        <vt:lpwstr>http://ftp.3gpp.org/tsg_ran/TSG_RAN/TSGR_107/Docs/RP-250115.zip</vt:lpwstr>
      </vt:variant>
      <vt:variant>
        <vt:lpwstr/>
      </vt:variant>
      <vt:variant>
        <vt:i4>2228254</vt:i4>
      </vt:variant>
      <vt:variant>
        <vt:i4>207</vt:i4>
      </vt:variant>
      <vt:variant>
        <vt:i4>0</vt:i4>
      </vt:variant>
      <vt:variant>
        <vt:i4>5</vt:i4>
      </vt:variant>
      <vt:variant>
        <vt:lpwstr>http://ftp.3gpp.org/tsg_ran/TSG_RAN/TSGR_107/Docs/RP-250558.zip</vt:lpwstr>
      </vt:variant>
      <vt:variant>
        <vt:lpwstr/>
      </vt:variant>
      <vt:variant>
        <vt:i4>2555934</vt:i4>
      </vt:variant>
      <vt:variant>
        <vt:i4>204</vt:i4>
      </vt:variant>
      <vt:variant>
        <vt:i4>0</vt:i4>
      </vt:variant>
      <vt:variant>
        <vt:i4>5</vt:i4>
      </vt:variant>
      <vt:variant>
        <vt:lpwstr>http://ftp.3gpp.org/tsg_ran/TSG_RAN/TSGR_107/Docs/RP-250508.zip</vt:lpwstr>
      </vt:variant>
      <vt:variant>
        <vt:lpwstr/>
      </vt:variant>
      <vt:variant>
        <vt:i4>2490390</vt:i4>
      </vt:variant>
      <vt:variant>
        <vt:i4>201</vt:i4>
      </vt:variant>
      <vt:variant>
        <vt:i4>0</vt:i4>
      </vt:variant>
      <vt:variant>
        <vt:i4>5</vt:i4>
      </vt:variant>
      <vt:variant>
        <vt:lpwstr>http://ftp.3gpp.org/tsg_ran/TSG_RAN/TSGR_107/Docs/RP-250411.zip</vt:lpwstr>
      </vt:variant>
      <vt:variant>
        <vt:lpwstr/>
      </vt:variant>
      <vt:variant>
        <vt:i4>2424852</vt:i4>
      </vt:variant>
      <vt:variant>
        <vt:i4>198</vt:i4>
      </vt:variant>
      <vt:variant>
        <vt:i4>0</vt:i4>
      </vt:variant>
      <vt:variant>
        <vt:i4>5</vt:i4>
      </vt:variant>
      <vt:variant>
        <vt:lpwstr>http://ftp.3gpp.org/tsg_ran/TSG_RAN/TSGR_107/Docs/RP-250126.zip</vt:lpwstr>
      </vt:variant>
      <vt:variant>
        <vt:lpwstr/>
      </vt:variant>
      <vt:variant>
        <vt:i4>2228251</vt:i4>
      </vt:variant>
      <vt:variant>
        <vt:i4>195</vt:i4>
      </vt:variant>
      <vt:variant>
        <vt:i4>0</vt:i4>
      </vt:variant>
      <vt:variant>
        <vt:i4>5</vt:i4>
      </vt:variant>
      <vt:variant>
        <vt:lpwstr>http://ftp.3gpp.org/tsg_ran/TSG_RAN/TSGR_107/Docs/RP-250058.zip</vt:lpwstr>
      </vt:variant>
      <vt:variant>
        <vt:lpwstr/>
      </vt:variant>
      <vt:variant>
        <vt:i4>2228241</vt:i4>
      </vt:variant>
      <vt:variant>
        <vt:i4>192</vt:i4>
      </vt:variant>
      <vt:variant>
        <vt:i4>0</vt:i4>
      </vt:variant>
      <vt:variant>
        <vt:i4>5</vt:i4>
      </vt:variant>
      <vt:variant>
        <vt:lpwstr>http://ftp.3gpp.org/tsg_ran/TSG_RAN/TSGR_107/Docs/RP-250557.zip</vt:lpwstr>
      </vt:variant>
      <vt:variant>
        <vt:lpwstr/>
      </vt:variant>
      <vt:variant>
        <vt:i4>2359315</vt:i4>
      </vt:variant>
      <vt:variant>
        <vt:i4>189</vt:i4>
      </vt:variant>
      <vt:variant>
        <vt:i4>0</vt:i4>
      </vt:variant>
      <vt:variant>
        <vt:i4>5</vt:i4>
      </vt:variant>
      <vt:variant>
        <vt:lpwstr>http://ftp.3gpp.org/tsg_ran/TSG_RAN/TSGR_107/Docs/RP-250535.zip</vt:lpwstr>
      </vt:variant>
      <vt:variant>
        <vt:lpwstr/>
      </vt:variant>
      <vt:variant>
        <vt:i4>2228243</vt:i4>
      </vt:variant>
      <vt:variant>
        <vt:i4>186</vt:i4>
      </vt:variant>
      <vt:variant>
        <vt:i4>0</vt:i4>
      </vt:variant>
      <vt:variant>
        <vt:i4>5</vt:i4>
      </vt:variant>
      <vt:variant>
        <vt:lpwstr>http://ftp.3gpp.org/tsg_ran/TSG_RAN/TSGR_107/Docs/RP-250454.zip</vt:lpwstr>
      </vt:variant>
      <vt:variant>
        <vt:lpwstr/>
      </vt:variant>
      <vt:variant>
        <vt:i4>2555934</vt:i4>
      </vt:variant>
      <vt:variant>
        <vt:i4>183</vt:i4>
      </vt:variant>
      <vt:variant>
        <vt:i4>0</vt:i4>
      </vt:variant>
      <vt:variant>
        <vt:i4>5</vt:i4>
      </vt:variant>
      <vt:variant>
        <vt:lpwstr>http://ftp.3gpp.org/tsg_ran/TSG_RAN/TSGR_107/Docs/RP-250409.zip</vt:lpwstr>
      </vt:variant>
      <vt:variant>
        <vt:lpwstr/>
      </vt:variant>
      <vt:variant>
        <vt:i4>2490386</vt:i4>
      </vt:variant>
      <vt:variant>
        <vt:i4>180</vt:i4>
      </vt:variant>
      <vt:variant>
        <vt:i4>0</vt:i4>
      </vt:variant>
      <vt:variant>
        <vt:i4>5</vt:i4>
      </vt:variant>
      <vt:variant>
        <vt:lpwstr>http://ftp.3gpp.org/tsg_ran/TSG_RAN/TSGR_107/Docs/RP-250312.zip</vt:lpwstr>
      </vt:variant>
      <vt:variant>
        <vt:lpwstr/>
      </vt:variant>
      <vt:variant>
        <vt:i4>2555924</vt:i4>
      </vt:variant>
      <vt:variant>
        <vt:i4>177</vt:i4>
      </vt:variant>
      <vt:variant>
        <vt:i4>0</vt:i4>
      </vt:variant>
      <vt:variant>
        <vt:i4>5</vt:i4>
      </vt:variant>
      <vt:variant>
        <vt:lpwstr>http://ftp.3gpp.org/tsg_ran/TSG_RAN/TSGR_107/Docs/RP-250304.zip</vt:lpwstr>
      </vt:variant>
      <vt:variant>
        <vt:lpwstr/>
      </vt:variant>
      <vt:variant>
        <vt:i4>2555923</vt:i4>
      </vt:variant>
      <vt:variant>
        <vt:i4>174</vt:i4>
      </vt:variant>
      <vt:variant>
        <vt:i4>0</vt:i4>
      </vt:variant>
      <vt:variant>
        <vt:i4>5</vt:i4>
      </vt:variant>
      <vt:variant>
        <vt:lpwstr>http://ftp.3gpp.org/tsg_ran/TSG_RAN/TSGR_107/Docs/RP-250505.zip</vt:lpwstr>
      </vt:variant>
      <vt:variant>
        <vt:lpwstr/>
      </vt:variant>
      <vt:variant>
        <vt:i4>2490391</vt:i4>
      </vt:variant>
      <vt:variant>
        <vt:i4>171</vt:i4>
      </vt:variant>
      <vt:variant>
        <vt:i4>0</vt:i4>
      </vt:variant>
      <vt:variant>
        <vt:i4>5</vt:i4>
      </vt:variant>
      <vt:variant>
        <vt:lpwstr>http://ftp.3gpp.org/tsg_ran/TSG_RAN/TSGR_107/Docs/RP-250115.zip</vt:lpwstr>
      </vt:variant>
      <vt:variant>
        <vt:lpwstr/>
      </vt:variant>
      <vt:variant>
        <vt:i4>2293789</vt:i4>
      </vt:variant>
      <vt:variant>
        <vt:i4>168</vt:i4>
      </vt:variant>
      <vt:variant>
        <vt:i4>0</vt:i4>
      </vt:variant>
      <vt:variant>
        <vt:i4>5</vt:i4>
      </vt:variant>
      <vt:variant>
        <vt:lpwstr>http://ftp.3gpp.org/tsg_ran/TSG_RAN/TSGR_107/Docs/RP-250749.zip</vt:lpwstr>
      </vt:variant>
      <vt:variant>
        <vt:lpwstr/>
      </vt:variant>
      <vt:variant>
        <vt:i4>2228255</vt:i4>
      </vt:variant>
      <vt:variant>
        <vt:i4>165</vt:i4>
      </vt:variant>
      <vt:variant>
        <vt:i4>0</vt:i4>
      </vt:variant>
      <vt:variant>
        <vt:i4>5</vt:i4>
      </vt:variant>
      <vt:variant>
        <vt:lpwstr>http://ftp.3gpp.org/tsg_ran/TSG_RAN/TSGR_107/Docs/RP-250559.zip</vt:lpwstr>
      </vt:variant>
      <vt:variant>
        <vt:lpwstr/>
      </vt:variant>
      <vt:variant>
        <vt:i4>2293781</vt:i4>
      </vt:variant>
      <vt:variant>
        <vt:i4>162</vt:i4>
      </vt:variant>
      <vt:variant>
        <vt:i4>0</vt:i4>
      </vt:variant>
      <vt:variant>
        <vt:i4>5</vt:i4>
      </vt:variant>
      <vt:variant>
        <vt:lpwstr>http://ftp.3gpp.org/tsg_ran/TSG_RAN/TSGR_107/Docs/RP-250543.zip</vt:lpwstr>
      </vt:variant>
      <vt:variant>
        <vt:lpwstr/>
      </vt:variant>
      <vt:variant>
        <vt:i4>2555935</vt:i4>
      </vt:variant>
      <vt:variant>
        <vt:i4>159</vt:i4>
      </vt:variant>
      <vt:variant>
        <vt:i4>0</vt:i4>
      </vt:variant>
      <vt:variant>
        <vt:i4>5</vt:i4>
      </vt:variant>
      <vt:variant>
        <vt:lpwstr>http://ftp.3gpp.org/tsg_ran/TSG_RAN/TSGR_107/Docs/RP-250509.zip</vt:lpwstr>
      </vt:variant>
      <vt:variant>
        <vt:lpwstr/>
      </vt:variant>
      <vt:variant>
        <vt:i4>3080210</vt:i4>
      </vt:variant>
      <vt:variant>
        <vt:i4>156</vt:i4>
      </vt:variant>
      <vt:variant>
        <vt:i4>0</vt:i4>
      </vt:variant>
      <vt:variant>
        <vt:i4>5</vt:i4>
      </vt:variant>
      <vt:variant>
        <vt:lpwstr>http://ftp.3gpp.org/tsg_ran/TSG_RAN/TSGR_107/Docs/RP-250485.zip</vt:lpwstr>
      </vt:variant>
      <vt:variant>
        <vt:lpwstr/>
      </vt:variant>
      <vt:variant>
        <vt:i4>3080213</vt:i4>
      </vt:variant>
      <vt:variant>
        <vt:i4>153</vt:i4>
      </vt:variant>
      <vt:variant>
        <vt:i4>0</vt:i4>
      </vt:variant>
      <vt:variant>
        <vt:i4>5</vt:i4>
      </vt:variant>
      <vt:variant>
        <vt:lpwstr>http://ftp.3gpp.org/tsg_ran/TSG_RAN/TSGR_107/Docs/RP-250482.zip</vt:lpwstr>
      </vt:variant>
      <vt:variant>
        <vt:lpwstr/>
      </vt:variant>
      <vt:variant>
        <vt:i4>2359314</vt:i4>
      </vt:variant>
      <vt:variant>
        <vt:i4>150</vt:i4>
      </vt:variant>
      <vt:variant>
        <vt:i4>0</vt:i4>
      </vt:variant>
      <vt:variant>
        <vt:i4>5</vt:i4>
      </vt:variant>
      <vt:variant>
        <vt:lpwstr>http://ftp.3gpp.org/tsg_ran/TSG_RAN/TSGR_107/Docs/RP-250435.zip</vt:lpwstr>
      </vt:variant>
      <vt:variant>
        <vt:lpwstr/>
      </vt:variant>
      <vt:variant>
        <vt:i4>2424855</vt:i4>
      </vt:variant>
      <vt:variant>
        <vt:i4>147</vt:i4>
      </vt:variant>
      <vt:variant>
        <vt:i4>0</vt:i4>
      </vt:variant>
      <vt:variant>
        <vt:i4>5</vt:i4>
      </vt:variant>
      <vt:variant>
        <vt:lpwstr>http://ftp.3gpp.org/tsg_ran/TSG_RAN/TSGR_107/Docs/RP-250420.zip</vt:lpwstr>
      </vt:variant>
      <vt:variant>
        <vt:lpwstr/>
      </vt:variant>
      <vt:variant>
        <vt:i4>2555921</vt:i4>
      </vt:variant>
      <vt:variant>
        <vt:i4>144</vt:i4>
      </vt:variant>
      <vt:variant>
        <vt:i4>0</vt:i4>
      </vt:variant>
      <vt:variant>
        <vt:i4>5</vt:i4>
      </vt:variant>
      <vt:variant>
        <vt:lpwstr>http://ftp.3gpp.org/tsg_ran/TSG_RAN/TSGR_107/Docs/RP-250406.zip</vt:lpwstr>
      </vt:variant>
      <vt:variant>
        <vt:lpwstr/>
      </vt:variant>
      <vt:variant>
        <vt:i4>2293785</vt:i4>
      </vt:variant>
      <vt:variant>
        <vt:i4>141</vt:i4>
      </vt:variant>
      <vt:variant>
        <vt:i4>0</vt:i4>
      </vt:variant>
      <vt:variant>
        <vt:i4>5</vt:i4>
      </vt:variant>
      <vt:variant>
        <vt:lpwstr>http://ftp.3gpp.org/tsg_ran/TSG_RAN/TSGR_107/Docs/RP-250349.zip</vt:lpwstr>
      </vt:variant>
      <vt:variant>
        <vt:lpwstr/>
      </vt:variant>
      <vt:variant>
        <vt:i4>2424850</vt:i4>
      </vt:variant>
      <vt:variant>
        <vt:i4>138</vt:i4>
      </vt:variant>
      <vt:variant>
        <vt:i4>0</vt:i4>
      </vt:variant>
      <vt:variant>
        <vt:i4>5</vt:i4>
      </vt:variant>
      <vt:variant>
        <vt:lpwstr>http://ftp.3gpp.org/tsg_ran/TSG_RAN/TSGR_107/Docs/RP-250322.zip</vt:lpwstr>
      </vt:variant>
      <vt:variant>
        <vt:lpwstr/>
      </vt:variant>
      <vt:variant>
        <vt:i4>2490389</vt:i4>
      </vt:variant>
      <vt:variant>
        <vt:i4>135</vt:i4>
      </vt:variant>
      <vt:variant>
        <vt:i4>0</vt:i4>
      </vt:variant>
      <vt:variant>
        <vt:i4>5</vt:i4>
      </vt:variant>
      <vt:variant>
        <vt:lpwstr>http://ftp.3gpp.org/tsg_ran/TSG_RAN/TSGR_107/Docs/RP-250315.zip</vt:lpwstr>
      </vt:variant>
      <vt:variant>
        <vt:lpwstr/>
      </vt:variant>
      <vt:variant>
        <vt:i4>2555922</vt:i4>
      </vt:variant>
      <vt:variant>
        <vt:i4>132</vt:i4>
      </vt:variant>
      <vt:variant>
        <vt:i4>0</vt:i4>
      </vt:variant>
      <vt:variant>
        <vt:i4>5</vt:i4>
      </vt:variant>
      <vt:variant>
        <vt:lpwstr>http://ftp.3gpp.org/tsg_ran/TSG_RAN/TSGR_107/Docs/RP-250302.zip</vt:lpwstr>
      </vt:variant>
      <vt:variant>
        <vt:lpwstr/>
      </vt:variant>
      <vt:variant>
        <vt:i4>3014675</vt:i4>
      </vt:variant>
      <vt:variant>
        <vt:i4>129</vt:i4>
      </vt:variant>
      <vt:variant>
        <vt:i4>0</vt:i4>
      </vt:variant>
      <vt:variant>
        <vt:i4>5</vt:i4>
      </vt:variant>
      <vt:variant>
        <vt:lpwstr>http://ftp.3gpp.org/tsg_ran/TSG_RAN/TSGR_107/Docs/RP-250191.zip</vt:lpwstr>
      </vt:variant>
      <vt:variant>
        <vt:lpwstr/>
      </vt:variant>
      <vt:variant>
        <vt:i4>2424853</vt:i4>
      </vt:variant>
      <vt:variant>
        <vt:i4>126</vt:i4>
      </vt:variant>
      <vt:variant>
        <vt:i4>0</vt:i4>
      </vt:variant>
      <vt:variant>
        <vt:i4>5</vt:i4>
      </vt:variant>
      <vt:variant>
        <vt:lpwstr>http://ftp.3gpp.org/tsg_ran/TSG_RAN/TSGR_107/Docs/RP-250127.zip</vt:lpwstr>
      </vt:variant>
      <vt:variant>
        <vt:lpwstr/>
      </vt:variant>
      <vt:variant>
        <vt:i4>2293783</vt:i4>
      </vt:variant>
      <vt:variant>
        <vt:i4>123</vt:i4>
      </vt:variant>
      <vt:variant>
        <vt:i4>0</vt:i4>
      </vt:variant>
      <vt:variant>
        <vt:i4>5</vt:i4>
      </vt:variant>
      <vt:variant>
        <vt:lpwstr>http://ftp.3gpp.org/tsg_ran/TSG_RAN/TSGR_107/Docs/RP-250044.zip</vt:lpwstr>
      </vt:variant>
      <vt:variant>
        <vt:lpwstr/>
      </vt:variant>
      <vt:variant>
        <vt:i4>2359313</vt:i4>
      </vt:variant>
      <vt:variant>
        <vt:i4>120</vt:i4>
      </vt:variant>
      <vt:variant>
        <vt:i4>0</vt:i4>
      </vt:variant>
      <vt:variant>
        <vt:i4>5</vt:i4>
      </vt:variant>
      <vt:variant>
        <vt:lpwstr>http://ftp.3gpp.org/tsg_ran/TSG_RAN/TSGR_107/Docs/RP-250032.zip</vt:lpwstr>
      </vt:variant>
      <vt:variant>
        <vt:lpwstr/>
      </vt:variant>
      <vt:variant>
        <vt:i4>2359312</vt:i4>
      </vt:variant>
      <vt:variant>
        <vt:i4>117</vt:i4>
      </vt:variant>
      <vt:variant>
        <vt:i4>0</vt:i4>
      </vt:variant>
      <vt:variant>
        <vt:i4>5</vt:i4>
      </vt:variant>
      <vt:variant>
        <vt:lpwstr>http://ftp.3gpp.org/tsg_ran/TSG_RAN/TSGR_107/Docs/RP-250536.zip</vt:lpwstr>
      </vt:variant>
      <vt:variant>
        <vt:lpwstr/>
      </vt:variant>
      <vt:variant>
        <vt:i4>2228248</vt:i4>
      </vt:variant>
      <vt:variant>
        <vt:i4>114</vt:i4>
      </vt:variant>
      <vt:variant>
        <vt:i4>0</vt:i4>
      </vt:variant>
      <vt:variant>
        <vt:i4>5</vt:i4>
      </vt:variant>
      <vt:variant>
        <vt:lpwstr>http://ftp.3gpp.org/tsg_ran/TSG_RAN/TSGR_107/Docs/RP-250358.zip</vt:lpwstr>
      </vt:variant>
      <vt:variant>
        <vt:lpwstr/>
      </vt:variant>
      <vt:variant>
        <vt:i4>2228245</vt:i4>
      </vt:variant>
      <vt:variant>
        <vt:i4>111</vt:i4>
      </vt:variant>
      <vt:variant>
        <vt:i4>0</vt:i4>
      </vt:variant>
      <vt:variant>
        <vt:i4>5</vt:i4>
      </vt:variant>
      <vt:variant>
        <vt:lpwstr>http://ftp.3gpp.org/tsg_ran/TSG_RAN/TSGR_107/Docs/RP-250355.zip</vt:lpwstr>
      </vt:variant>
      <vt:variant>
        <vt:lpwstr/>
      </vt:variant>
      <vt:variant>
        <vt:i4>2228245</vt:i4>
      </vt:variant>
      <vt:variant>
        <vt:i4>108</vt:i4>
      </vt:variant>
      <vt:variant>
        <vt:i4>0</vt:i4>
      </vt:variant>
      <vt:variant>
        <vt:i4>5</vt:i4>
      </vt:variant>
      <vt:variant>
        <vt:lpwstr>http://ftp.3gpp.org/tsg_ran/TSG_RAN/TSGR_107/Docs/RP-250254.zip</vt:lpwstr>
      </vt:variant>
      <vt:variant>
        <vt:lpwstr/>
      </vt:variant>
      <vt:variant>
        <vt:i4>2359313</vt:i4>
      </vt:variant>
      <vt:variant>
        <vt:i4>105</vt:i4>
      </vt:variant>
      <vt:variant>
        <vt:i4>0</vt:i4>
      </vt:variant>
      <vt:variant>
        <vt:i4>5</vt:i4>
      </vt:variant>
      <vt:variant>
        <vt:lpwstr>http://ftp.3gpp.org/tsg_ran/TSG_RAN/TSGR_107/Docs/RP-250133.zip</vt:lpwstr>
      </vt:variant>
      <vt:variant>
        <vt:lpwstr/>
      </vt:variant>
      <vt:variant>
        <vt:i4>2293789</vt:i4>
      </vt:variant>
      <vt:variant>
        <vt:i4>102</vt:i4>
      </vt:variant>
      <vt:variant>
        <vt:i4>0</vt:i4>
      </vt:variant>
      <vt:variant>
        <vt:i4>5</vt:i4>
      </vt:variant>
      <vt:variant>
        <vt:lpwstr>http://ftp.3gpp.org/tsg_ran/TSG_RAN/TSGR_107/Docs/RP-250749.zip</vt:lpwstr>
      </vt:variant>
      <vt:variant>
        <vt:lpwstr/>
      </vt:variant>
      <vt:variant>
        <vt:i4>2293788</vt:i4>
      </vt:variant>
      <vt:variant>
        <vt:i4>99</vt:i4>
      </vt:variant>
      <vt:variant>
        <vt:i4>0</vt:i4>
      </vt:variant>
      <vt:variant>
        <vt:i4>5</vt:i4>
      </vt:variant>
      <vt:variant>
        <vt:lpwstr>http://ftp.3gpp.org/tsg_ran/TSG_RAN/TSGR_107/Docs/RP-250649.zip</vt:lpwstr>
      </vt:variant>
      <vt:variant>
        <vt:lpwstr/>
      </vt:variant>
      <vt:variant>
        <vt:i4>2228244</vt:i4>
      </vt:variant>
      <vt:variant>
        <vt:i4>96</vt:i4>
      </vt:variant>
      <vt:variant>
        <vt:i4>0</vt:i4>
      </vt:variant>
      <vt:variant>
        <vt:i4>5</vt:i4>
      </vt:variant>
      <vt:variant>
        <vt:lpwstr>http://ftp.3gpp.org/tsg_ran/TSG_RAN/TSGR_107/Docs/RP-250552.zip</vt:lpwstr>
      </vt:variant>
      <vt:variant>
        <vt:lpwstr/>
      </vt:variant>
      <vt:variant>
        <vt:i4>3080214</vt:i4>
      </vt:variant>
      <vt:variant>
        <vt:i4>93</vt:i4>
      </vt:variant>
      <vt:variant>
        <vt:i4>0</vt:i4>
      </vt:variant>
      <vt:variant>
        <vt:i4>5</vt:i4>
      </vt:variant>
      <vt:variant>
        <vt:lpwstr>http://ftp.3gpp.org/tsg_ran/TSG_RAN/TSGR_107/Docs/RP-250481.zip</vt:lpwstr>
      </vt:variant>
      <vt:variant>
        <vt:lpwstr/>
      </vt:variant>
      <vt:variant>
        <vt:i4>2555922</vt:i4>
      </vt:variant>
      <vt:variant>
        <vt:i4>90</vt:i4>
      </vt:variant>
      <vt:variant>
        <vt:i4>0</vt:i4>
      </vt:variant>
      <vt:variant>
        <vt:i4>5</vt:i4>
      </vt:variant>
      <vt:variant>
        <vt:lpwstr>http://ftp.3gpp.org/tsg_ran/TSG_RAN/TSGR_107/Docs/RP-250405.zip</vt:lpwstr>
      </vt:variant>
      <vt:variant>
        <vt:lpwstr/>
      </vt:variant>
      <vt:variant>
        <vt:i4>3014673</vt:i4>
      </vt:variant>
      <vt:variant>
        <vt:i4>87</vt:i4>
      </vt:variant>
      <vt:variant>
        <vt:i4>0</vt:i4>
      </vt:variant>
      <vt:variant>
        <vt:i4>5</vt:i4>
      </vt:variant>
      <vt:variant>
        <vt:lpwstr>http://ftp.3gpp.org/tsg_ran/TSG_RAN/TSGR_107/Docs/RP-250391.zip</vt:lpwstr>
      </vt:variant>
      <vt:variant>
        <vt:lpwstr/>
      </vt:variant>
      <vt:variant>
        <vt:i4>3080210</vt:i4>
      </vt:variant>
      <vt:variant>
        <vt:i4>84</vt:i4>
      </vt:variant>
      <vt:variant>
        <vt:i4>0</vt:i4>
      </vt:variant>
      <vt:variant>
        <vt:i4>5</vt:i4>
      </vt:variant>
      <vt:variant>
        <vt:lpwstr>http://ftp.3gpp.org/tsg_ran/TSG_RAN/TSGR_107/Docs/RP-250382.zip</vt:lpwstr>
      </vt:variant>
      <vt:variant>
        <vt:lpwstr/>
      </vt:variant>
      <vt:variant>
        <vt:i4>2424851</vt:i4>
      </vt:variant>
      <vt:variant>
        <vt:i4>81</vt:i4>
      </vt:variant>
      <vt:variant>
        <vt:i4>0</vt:i4>
      </vt:variant>
      <vt:variant>
        <vt:i4>5</vt:i4>
      </vt:variant>
      <vt:variant>
        <vt:lpwstr>http://ftp.3gpp.org/tsg_ran/TSG_RAN/TSGR_107/Docs/RP-250323.zip</vt:lpwstr>
      </vt:variant>
      <vt:variant>
        <vt:lpwstr/>
      </vt:variant>
      <vt:variant>
        <vt:i4>2490388</vt:i4>
      </vt:variant>
      <vt:variant>
        <vt:i4>78</vt:i4>
      </vt:variant>
      <vt:variant>
        <vt:i4>0</vt:i4>
      </vt:variant>
      <vt:variant>
        <vt:i4>5</vt:i4>
      </vt:variant>
      <vt:variant>
        <vt:lpwstr>http://ftp.3gpp.org/tsg_ran/TSG_RAN/TSGR_107/Docs/RP-250314.zip</vt:lpwstr>
      </vt:variant>
      <vt:variant>
        <vt:lpwstr/>
      </vt:variant>
      <vt:variant>
        <vt:i4>2228249</vt:i4>
      </vt:variant>
      <vt:variant>
        <vt:i4>75</vt:i4>
      </vt:variant>
      <vt:variant>
        <vt:i4>0</vt:i4>
      </vt:variant>
      <vt:variant>
        <vt:i4>5</vt:i4>
      </vt:variant>
      <vt:variant>
        <vt:lpwstr>http://ftp.3gpp.org/tsg_ran/TSG_RAN/TSGR_107/Docs/RP-250258.zip</vt:lpwstr>
      </vt:variant>
      <vt:variant>
        <vt:lpwstr/>
      </vt:variant>
      <vt:variant>
        <vt:i4>2293785</vt:i4>
      </vt:variant>
      <vt:variant>
        <vt:i4>72</vt:i4>
      </vt:variant>
      <vt:variant>
        <vt:i4>0</vt:i4>
      </vt:variant>
      <vt:variant>
        <vt:i4>5</vt:i4>
      </vt:variant>
      <vt:variant>
        <vt:lpwstr>http://ftp.3gpp.org/tsg_ran/TSG_RAN/TSGR_107/Docs/RP-250248.zip</vt:lpwstr>
      </vt:variant>
      <vt:variant>
        <vt:lpwstr/>
      </vt:variant>
      <vt:variant>
        <vt:i4>2555925</vt:i4>
      </vt:variant>
      <vt:variant>
        <vt:i4>69</vt:i4>
      </vt:variant>
      <vt:variant>
        <vt:i4>0</vt:i4>
      </vt:variant>
      <vt:variant>
        <vt:i4>5</vt:i4>
      </vt:variant>
      <vt:variant>
        <vt:lpwstr>http://ftp.3gpp.org/tsg_ran/TSG_RAN/TSGR_107/Docs/RP-250204.zip</vt:lpwstr>
      </vt:variant>
      <vt:variant>
        <vt:lpwstr/>
      </vt:variant>
      <vt:variant>
        <vt:i4>3080211</vt:i4>
      </vt:variant>
      <vt:variant>
        <vt:i4>66</vt:i4>
      </vt:variant>
      <vt:variant>
        <vt:i4>0</vt:i4>
      </vt:variant>
      <vt:variant>
        <vt:i4>5</vt:i4>
      </vt:variant>
      <vt:variant>
        <vt:lpwstr>http://ftp.3gpp.org/tsg_ran/TSG_RAN/TSGR_107/Docs/RP-250181.zip</vt:lpwstr>
      </vt:variant>
      <vt:variant>
        <vt:lpwstr/>
      </vt:variant>
      <vt:variant>
        <vt:i4>2424848</vt:i4>
      </vt:variant>
      <vt:variant>
        <vt:i4>63</vt:i4>
      </vt:variant>
      <vt:variant>
        <vt:i4>0</vt:i4>
      </vt:variant>
      <vt:variant>
        <vt:i4>5</vt:i4>
      </vt:variant>
      <vt:variant>
        <vt:lpwstr>http://ftp.3gpp.org/tsg_ran/TSG_RAN/TSGR_107/Docs/RP-250122.zip</vt:lpwstr>
      </vt:variant>
      <vt:variant>
        <vt:lpwstr/>
      </vt:variant>
      <vt:variant>
        <vt:i4>2228245</vt:i4>
      </vt:variant>
      <vt:variant>
        <vt:i4>60</vt:i4>
      </vt:variant>
      <vt:variant>
        <vt:i4>0</vt:i4>
      </vt:variant>
      <vt:variant>
        <vt:i4>5</vt:i4>
      </vt:variant>
      <vt:variant>
        <vt:lpwstr>http://ftp.3gpp.org/tsg_ran/TSG_RAN/TSGR_107/Docs/RP-250056.zip</vt:lpwstr>
      </vt:variant>
      <vt:variant>
        <vt:lpwstr/>
      </vt:variant>
      <vt:variant>
        <vt:i4>2293776</vt:i4>
      </vt:variant>
      <vt:variant>
        <vt:i4>57</vt:i4>
      </vt:variant>
      <vt:variant>
        <vt:i4>0</vt:i4>
      </vt:variant>
      <vt:variant>
        <vt:i4>5</vt:i4>
      </vt:variant>
      <vt:variant>
        <vt:lpwstr>http://ftp.3gpp.org/tsg_ran/TSG_RAN/TSGR_107/Docs/RP-250043.zip</vt:lpwstr>
      </vt:variant>
      <vt:variant>
        <vt:lpwstr/>
      </vt:variant>
      <vt:variant>
        <vt:i4>2228247</vt:i4>
      </vt:variant>
      <vt:variant>
        <vt:i4>54</vt:i4>
      </vt:variant>
      <vt:variant>
        <vt:i4>0</vt:i4>
      </vt:variant>
      <vt:variant>
        <vt:i4>5</vt:i4>
      </vt:variant>
      <vt:variant>
        <vt:lpwstr>http://ftp.3gpp.org/tsg_ran/TSG_RAN/TSGR_107/Docs/RP-250652.zip</vt:lpwstr>
      </vt:variant>
      <vt:variant>
        <vt:lpwstr/>
      </vt:variant>
      <vt:variant>
        <vt:i4>2097171</vt:i4>
      </vt:variant>
      <vt:variant>
        <vt:i4>51</vt:i4>
      </vt:variant>
      <vt:variant>
        <vt:i4>0</vt:i4>
      </vt:variant>
      <vt:variant>
        <vt:i4>5</vt:i4>
      </vt:variant>
      <vt:variant>
        <vt:lpwstr>http://ftp.3gpp.org/tsg_ran/TSG_RAN/TSGR_107/Docs/RP-250575.zip</vt:lpwstr>
      </vt:variant>
      <vt:variant>
        <vt:lpwstr/>
      </vt:variant>
      <vt:variant>
        <vt:i4>2228247</vt:i4>
      </vt:variant>
      <vt:variant>
        <vt:i4>48</vt:i4>
      </vt:variant>
      <vt:variant>
        <vt:i4>0</vt:i4>
      </vt:variant>
      <vt:variant>
        <vt:i4>5</vt:i4>
      </vt:variant>
      <vt:variant>
        <vt:lpwstr>http://ftp.3gpp.org/tsg_ran/TSG_RAN/TSGR_107/Docs/RP-250551.zip</vt:lpwstr>
      </vt:variant>
      <vt:variant>
        <vt:lpwstr/>
      </vt:variant>
      <vt:variant>
        <vt:i4>2490385</vt:i4>
      </vt:variant>
      <vt:variant>
        <vt:i4>45</vt:i4>
      </vt:variant>
      <vt:variant>
        <vt:i4>0</vt:i4>
      </vt:variant>
      <vt:variant>
        <vt:i4>5</vt:i4>
      </vt:variant>
      <vt:variant>
        <vt:lpwstr>http://ftp.3gpp.org/tsg_ran/TSG_RAN/TSGR_107/Docs/RP-250517.zip</vt:lpwstr>
      </vt:variant>
      <vt:variant>
        <vt:lpwstr/>
      </vt:variant>
      <vt:variant>
        <vt:i4>3080215</vt:i4>
      </vt:variant>
      <vt:variant>
        <vt:i4>42</vt:i4>
      </vt:variant>
      <vt:variant>
        <vt:i4>0</vt:i4>
      </vt:variant>
      <vt:variant>
        <vt:i4>5</vt:i4>
      </vt:variant>
      <vt:variant>
        <vt:lpwstr>http://ftp.3gpp.org/tsg_ran/TSG_RAN/TSGR_107/Docs/RP-250480.zip</vt:lpwstr>
      </vt:variant>
      <vt:variant>
        <vt:lpwstr/>
      </vt:variant>
      <vt:variant>
        <vt:i4>2228244</vt:i4>
      </vt:variant>
      <vt:variant>
        <vt:i4>39</vt:i4>
      </vt:variant>
      <vt:variant>
        <vt:i4>0</vt:i4>
      </vt:variant>
      <vt:variant>
        <vt:i4>5</vt:i4>
      </vt:variant>
      <vt:variant>
        <vt:lpwstr>http://ftp.3gpp.org/tsg_ran/TSG_RAN/TSGR_107/Docs/RP-250453.zip</vt:lpwstr>
      </vt:variant>
      <vt:variant>
        <vt:lpwstr/>
      </vt:variant>
      <vt:variant>
        <vt:i4>2490399</vt:i4>
      </vt:variant>
      <vt:variant>
        <vt:i4>36</vt:i4>
      </vt:variant>
      <vt:variant>
        <vt:i4>0</vt:i4>
      </vt:variant>
      <vt:variant>
        <vt:i4>5</vt:i4>
      </vt:variant>
      <vt:variant>
        <vt:lpwstr>http://ftp.3gpp.org/tsg_ran/TSG_RAN/TSGR_107/Docs/RP-250418.zip</vt:lpwstr>
      </vt:variant>
      <vt:variant>
        <vt:lpwstr/>
      </vt:variant>
      <vt:variant>
        <vt:i4>2555926</vt:i4>
      </vt:variant>
      <vt:variant>
        <vt:i4>33</vt:i4>
      </vt:variant>
      <vt:variant>
        <vt:i4>0</vt:i4>
      </vt:variant>
      <vt:variant>
        <vt:i4>5</vt:i4>
      </vt:variant>
      <vt:variant>
        <vt:lpwstr>http://ftp.3gpp.org/tsg_ran/TSG_RAN/TSGR_107/Docs/RP-250401.zip</vt:lpwstr>
      </vt:variant>
      <vt:variant>
        <vt:lpwstr/>
      </vt:variant>
      <vt:variant>
        <vt:i4>3080217</vt:i4>
      </vt:variant>
      <vt:variant>
        <vt:i4>30</vt:i4>
      </vt:variant>
      <vt:variant>
        <vt:i4>0</vt:i4>
      </vt:variant>
      <vt:variant>
        <vt:i4>5</vt:i4>
      </vt:variant>
      <vt:variant>
        <vt:lpwstr>http://ftp.3gpp.org/tsg_ran/TSG_RAN/TSGR_107/Docs/RP-250389.zip</vt:lpwstr>
      </vt:variant>
      <vt:variant>
        <vt:lpwstr/>
      </vt:variant>
      <vt:variant>
        <vt:i4>2162710</vt:i4>
      </vt:variant>
      <vt:variant>
        <vt:i4>27</vt:i4>
      </vt:variant>
      <vt:variant>
        <vt:i4>0</vt:i4>
      </vt:variant>
      <vt:variant>
        <vt:i4>5</vt:i4>
      </vt:variant>
      <vt:variant>
        <vt:lpwstr>http://ftp.3gpp.org/tsg_ran/TSG_RAN/TSGR_107/Docs/RP-250366.zip</vt:lpwstr>
      </vt:variant>
      <vt:variant>
        <vt:lpwstr/>
      </vt:variant>
      <vt:variant>
        <vt:i4>2162706</vt:i4>
      </vt:variant>
      <vt:variant>
        <vt:i4>24</vt:i4>
      </vt:variant>
      <vt:variant>
        <vt:i4>0</vt:i4>
      </vt:variant>
      <vt:variant>
        <vt:i4>5</vt:i4>
      </vt:variant>
      <vt:variant>
        <vt:lpwstr>http://ftp.3gpp.org/tsg_ran/TSG_RAN/TSGR_107/Docs/RP-250362.zip</vt:lpwstr>
      </vt:variant>
      <vt:variant>
        <vt:lpwstr/>
      </vt:variant>
      <vt:variant>
        <vt:i4>2097172</vt:i4>
      </vt:variant>
      <vt:variant>
        <vt:i4>21</vt:i4>
      </vt:variant>
      <vt:variant>
        <vt:i4>0</vt:i4>
      </vt:variant>
      <vt:variant>
        <vt:i4>5</vt:i4>
      </vt:variant>
      <vt:variant>
        <vt:lpwstr>http://ftp.3gpp.org/tsg_ran/TSG_RAN/TSGR_107/Docs/RP-250275.zip</vt:lpwstr>
      </vt:variant>
      <vt:variant>
        <vt:lpwstr/>
      </vt:variant>
      <vt:variant>
        <vt:i4>2228246</vt:i4>
      </vt:variant>
      <vt:variant>
        <vt:i4>18</vt:i4>
      </vt:variant>
      <vt:variant>
        <vt:i4>0</vt:i4>
      </vt:variant>
      <vt:variant>
        <vt:i4>5</vt:i4>
      </vt:variant>
      <vt:variant>
        <vt:lpwstr>http://ftp.3gpp.org/tsg_ran/TSG_RAN/TSGR_107/Docs/RP-250257.zip</vt:lpwstr>
      </vt:variant>
      <vt:variant>
        <vt:lpwstr/>
      </vt:variant>
      <vt:variant>
        <vt:i4>2555922</vt:i4>
      </vt:variant>
      <vt:variant>
        <vt:i4>15</vt:i4>
      </vt:variant>
      <vt:variant>
        <vt:i4>0</vt:i4>
      </vt:variant>
      <vt:variant>
        <vt:i4>5</vt:i4>
      </vt:variant>
      <vt:variant>
        <vt:lpwstr>http://ftp.3gpp.org/tsg_ran/TSG_RAN/TSGR_107/Docs/RP-250203.zip</vt:lpwstr>
      </vt:variant>
      <vt:variant>
        <vt:lpwstr/>
      </vt:variant>
      <vt:variant>
        <vt:i4>3080210</vt:i4>
      </vt:variant>
      <vt:variant>
        <vt:i4>12</vt:i4>
      </vt:variant>
      <vt:variant>
        <vt:i4>0</vt:i4>
      </vt:variant>
      <vt:variant>
        <vt:i4>5</vt:i4>
      </vt:variant>
      <vt:variant>
        <vt:lpwstr>http://ftp.3gpp.org/tsg_ran/TSG_RAN/TSGR_107/Docs/RP-250180.zip</vt:lpwstr>
      </vt:variant>
      <vt:variant>
        <vt:lpwstr/>
      </vt:variant>
      <vt:variant>
        <vt:i4>2162709</vt:i4>
      </vt:variant>
      <vt:variant>
        <vt:i4>9</vt:i4>
      </vt:variant>
      <vt:variant>
        <vt:i4>0</vt:i4>
      </vt:variant>
      <vt:variant>
        <vt:i4>5</vt:i4>
      </vt:variant>
      <vt:variant>
        <vt:lpwstr>http://ftp.3gpp.org/tsg_ran/TSG_RAN/TSGR_107/Docs/RP-250167.zip</vt:lpwstr>
      </vt:variant>
      <vt:variant>
        <vt:lpwstr/>
      </vt:variant>
      <vt:variant>
        <vt:i4>2424851</vt:i4>
      </vt:variant>
      <vt:variant>
        <vt:i4>6</vt:i4>
      </vt:variant>
      <vt:variant>
        <vt:i4>0</vt:i4>
      </vt:variant>
      <vt:variant>
        <vt:i4>5</vt:i4>
      </vt:variant>
      <vt:variant>
        <vt:lpwstr>http://ftp.3gpp.org/tsg_ran/TSG_RAN/TSGR_107/Docs/RP-250121.zip</vt:lpwstr>
      </vt:variant>
      <vt:variant>
        <vt:lpwstr/>
      </vt:variant>
      <vt:variant>
        <vt:i4>3080218</vt:i4>
      </vt:variant>
      <vt:variant>
        <vt:i4>3</vt:i4>
      </vt:variant>
      <vt:variant>
        <vt:i4>0</vt:i4>
      </vt:variant>
      <vt:variant>
        <vt:i4>5</vt:i4>
      </vt:variant>
      <vt:variant>
        <vt:lpwstr>http://ftp.3gpp.org/tsg_ran/TSG_RAN/TSGR_107/Docs/RP-250089.zip</vt:lpwstr>
      </vt:variant>
      <vt:variant>
        <vt:lpwstr/>
      </vt:variant>
      <vt:variant>
        <vt:i4>2228246</vt:i4>
      </vt:variant>
      <vt:variant>
        <vt:i4>0</vt:i4>
      </vt:variant>
      <vt:variant>
        <vt:i4>0</vt:i4>
      </vt:variant>
      <vt:variant>
        <vt:i4>5</vt:i4>
      </vt:variant>
      <vt:variant>
        <vt:lpwstr>http://ftp.3gpp.org/tsg_ran/TSG_RAN/TSGR_107/Docs/RP-250055.zip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Diana Pani</cp:lastModifiedBy>
  <cp:revision>2</cp:revision>
  <dcterms:created xsi:type="dcterms:W3CDTF">2025-12-10T19:17:00Z</dcterms:created>
  <dcterms:modified xsi:type="dcterms:W3CDTF">2025-12-10T19:17:00Z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0x01010076DF1AD114663945A6BE9B51BE484023</vt:lpwstr>
  </property>
</Properties>
</file>